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2CA85736">
            <wp:extent cx="3200400" cy="1293493"/>
            <wp:effectExtent l="0" t="0" r="0" b="2540"/>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3293447" cy="1331099"/>
                    </a:xfrm>
                    <a:prstGeom prst="rect">
                      <a:avLst/>
                    </a:prstGeom>
                    <a:noFill/>
                    <a:ln>
                      <a:noFill/>
                      <a:prstDash/>
                    </a:ln>
                  </pic:spPr>
                </pic:pic>
              </a:graphicData>
            </a:graphic>
          </wp:inline>
        </w:drawing>
      </w:r>
    </w:p>
    <w:p w14:paraId="62DFADC7" w14:textId="1524E8FA" w:rsidR="00C52FFE" w:rsidRPr="00074D41" w:rsidRDefault="00074D41">
      <w:pPr>
        <w:spacing w:after="0" w:line="240" w:lineRule="auto"/>
        <w:jc w:val="center"/>
        <w:textAlignment w:val="auto"/>
        <w:rPr>
          <w:rFonts w:cs="Calibri"/>
          <w:b/>
          <w:sz w:val="32"/>
          <w:szCs w:val="20"/>
          <w:lang w:eastAsia="en-GB"/>
        </w:rPr>
      </w:pPr>
      <w:r w:rsidRPr="00074D41">
        <w:rPr>
          <w:b/>
          <w:bCs/>
          <w:sz w:val="36"/>
          <w:szCs w:val="36"/>
        </w:rPr>
        <w:t>WHISTLEBLOWING POLICY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77777777" w:rsidR="001516C1" w:rsidRDefault="001516C1">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61F78673"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sdt>
        <w:sdtPr>
          <w:rPr>
            <w:rFonts w:cs="Calibri"/>
            <w:color w:val="008000"/>
            <w:sz w:val="28"/>
            <w:szCs w:val="28"/>
            <w:lang w:eastAsia="en-GB"/>
          </w:rPr>
          <w:id w:val="1236365039"/>
          <w:placeholder>
            <w:docPart w:val="DefaultPlaceholder_-1854013437"/>
          </w:placeholder>
          <w:date w:fullDate="2021-03-02T00:00:00Z">
            <w:dateFormat w:val="dd/MM/yyyy"/>
            <w:lid w:val="en-GB"/>
            <w:storeMappedDataAs w:val="dateTime"/>
            <w:calendar w:val="gregorian"/>
          </w:date>
        </w:sdtPr>
        <w:sdtEndPr/>
        <w:sdtContent>
          <w:r w:rsidR="00074D41">
            <w:rPr>
              <w:rFonts w:cs="Calibri"/>
              <w:color w:val="008000"/>
              <w:sz w:val="28"/>
              <w:szCs w:val="28"/>
              <w:lang w:eastAsia="en-GB"/>
            </w:rPr>
            <w:t>02/03/2021</w:t>
          </w:r>
        </w:sdtContent>
      </w:sdt>
    </w:p>
    <w:p w14:paraId="62DFADD0" w14:textId="77777777" w:rsidR="00C52FFE" w:rsidRDefault="00C52FFE">
      <w:pPr>
        <w:spacing w:after="0" w:line="240" w:lineRule="auto"/>
        <w:ind w:left="-709"/>
        <w:textAlignment w:val="auto"/>
        <w:rPr>
          <w:rFonts w:cs="Calibri"/>
          <w:sz w:val="28"/>
          <w:szCs w:val="28"/>
          <w:lang w:eastAsia="en-GB"/>
        </w:rPr>
      </w:pPr>
    </w:p>
    <w:p w14:paraId="76D325E2" w14:textId="07C24F2F" w:rsidR="00E34B5B" w:rsidRDefault="0008492C" w:rsidP="007D5797">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7D5797" w:rsidRPr="0061327E">
        <w:rPr>
          <w:rFonts w:cs="Calibri"/>
          <w:sz w:val="28"/>
          <w:szCs w:val="28"/>
          <w:lang w:eastAsia="en-GB"/>
        </w:rPr>
        <w:t xml:space="preserve">Rachael Thompson Director, </w:t>
      </w:r>
      <w:r w:rsidR="00BB6DE4">
        <w:rPr>
          <w:rFonts w:cs="Calibri"/>
          <w:sz w:val="28"/>
          <w:szCs w:val="28"/>
          <w:lang w:eastAsia="en-GB"/>
        </w:rPr>
        <w:t xml:space="preserve">Director </w:t>
      </w:r>
    </w:p>
    <w:p w14:paraId="4BEDA401" w14:textId="77777777" w:rsidR="00882967" w:rsidRDefault="00882967" w:rsidP="007D5797">
      <w:pPr>
        <w:tabs>
          <w:tab w:val="center" w:pos="4158"/>
        </w:tabs>
        <w:spacing w:after="0" w:line="240" w:lineRule="auto"/>
        <w:ind w:left="-709"/>
        <w:textAlignment w:val="auto"/>
        <w:rPr>
          <w:rFonts w:cs="Calibri"/>
          <w:sz w:val="28"/>
          <w:szCs w:val="28"/>
          <w:lang w:eastAsia="en-GB"/>
        </w:rPr>
      </w:pPr>
    </w:p>
    <w:p w14:paraId="7AD5C058" w14:textId="069B2EE7" w:rsidR="005407C5" w:rsidRDefault="00882967" w:rsidP="005407C5">
      <w:pPr>
        <w:tabs>
          <w:tab w:val="center" w:pos="4158"/>
        </w:tabs>
        <w:spacing w:after="0" w:line="240" w:lineRule="auto"/>
        <w:ind w:left="-709"/>
        <w:textAlignment w:val="auto"/>
        <w:rPr>
          <w:rFonts w:cs="Calibri"/>
          <w:sz w:val="28"/>
          <w:szCs w:val="28"/>
          <w:lang w:eastAsia="en-GB"/>
        </w:rPr>
      </w:pPr>
      <w:r>
        <w:rPr>
          <w:rFonts w:cs="Calibri"/>
          <w:b/>
          <w:bCs/>
          <w:sz w:val="28"/>
          <w:szCs w:val="28"/>
          <w:lang w:eastAsia="en-GB"/>
        </w:rPr>
        <w:t xml:space="preserve">Reviewed by: </w:t>
      </w:r>
      <w:r w:rsidR="00BB6DE4">
        <w:rPr>
          <w:rFonts w:cs="Calibri"/>
          <w:sz w:val="28"/>
          <w:szCs w:val="28"/>
          <w:lang w:eastAsia="en-GB"/>
        </w:rPr>
        <w:t>Natasha Colahan, Business Manager</w:t>
      </w:r>
    </w:p>
    <w:p w14:paraId="20C707FD" w14:textId="77777777" w:rsidR="00BB6DE4" w:rsidRDefault="00BB6DE4" w:rsidP="005407C5">
      <w:pPr>
        <w:tabs>
          <w:tab w:val="center" w:pos="4158"/>
        </w:tabs>
        <w:spacing w:after="0" w:line="240" w:lineRule="auto"/>
        <w:ind w:left="-709"/>
        <w:textAlignment w:val="auto"/>
        <w:rPr>
          <w:rFonts w:cs="Calibri"/>
          <w:sz w:val="28"/>
          <w:szCs w:val="28"/>
          <w:lang w:eastAsia="en-GB"/>
        </w:rPr>
      </w:pPr>
    </w:p>
    <w:p w14:paraId="720E925B" w14:textId="2B2BE209" w:rsidR="00BB6DE4" w:rsidRDefault="00BB6DE4" w:rsidP="00601CE0">
      <w:pPr>
        <w:tabs>
          <w:tab w:val="center" w:pos="4158"/>
        </w:tabs>
        <w:spacing w:after="0" w:line="240" w:lineRule="auto"/>
        <w:ind w:left="-709"/>
        <w:textAlignment w:val="auto"/>
        <w:rPr>
          <w:rFonts w:cs="Calibri"/>
          <w:sz w:val="28"/>
          <w:szCs w:val="28"/>
          <w:lang w:eastAsia="en-GB"/>
        </w:rPr>
      </w:pPr>
      <w:r w:rsidRPr="00601CE0">
        <w:rPr>
          <w:rFonts w:cs="Calibri"/>
          <w:b/>
          <w:bCs/>
          <w:sz w:val="28"/>
          <w:szCs w:val="28"/>
          <w:lang w:eastAsia="en-GB"/>
        </w:rPr>
        <w:t>Date reviewed</w:t>
      </w:r>
      <w:r>
        <w:rPr>
          <w:rFonts w:cs="Calibri"/>
          <w:sz w:val="28"/>
          <w:szCs w:val="28"/>
          <w:lang w:eastAsia="en-GB"/>
        </w:rPr>
        <w:t xml:space="preserve">: </w:t>
      </w:r>
      <w:r w:rsidR="003F6346">
        <w:rPr>
          <w:rFonts w:cs="Calibri"/>
          <w:sz w:val="28"/>
          <w:szCs w:val="28"/>
          <w:lang w:eastAsia="en-GB"/>
        </w:rPr>
        <w:t>December 2025</w:t>
      </w:r>
    </w:p>
    <w:p w14:paraId="775B72C0" w14:textId="77777777" w:rsidR="00BB6DE4" w:rsidRDefault="00BB6DE4" w:rsidP="00D11202">
      <w:pPr>
        <w:spacing w:after="0" w:line="240" w:lineRule="auto"/>
        <w:textAlignment w:val="auto"/>
        <w:rPr>
          <w:rFonts w:cs="Calibri"/>
          <w:color w:val="008000"/>
          <w:sz w:val="28"/>
          <w:szCs w:val="28"/>
          <w:lang w:eastAsia="en-GB"/>
        </w:rPr>
      </w:pPr>
    </w:p>
    <w:p w14:paraId="62DFADD5" w14:textId="7362F51A" w:rsidR="00C52FFE" w:rsidRDefault="0008492C">
      <w:pPr>
        <w:spacing w:after="0" w:line="240" w:lineRule="auto"/>
        <w:ind w:left="-709"/>
        <w:textAlignment w:val="auto"/>
      </w:pPr>
      <w:r>
        <w:rPr>
          <w:rFonts w:cs="Calibri"/>
          <w:b/>
          <w:bCs/>
          <w:sz w:val="28"/>
          <w:szCs w:val="28"/>
          <w:lang w:eastAsia="en-GB"/>
        </w:rPr>
        <w:t>Date of next review</w:t>
      </w:r>
      <w:r w:rsidR="001545BD">
        <w:rPr>
          <w:rFonts w:cs="Calibri"/>
          <w:b/>
          <w:bCs/>
          <w:sz w:val="28"/>
          <w:szCs w:val="28"/>
          <w:lang w:eastAsia="en-GB"/>
        </w:rPr>
        <w:t>:</w:t>
      </w:r>
      <w:r w:rsidR="005407C5">
        <w:rPr>
          <w:rFonts w:cs="Calibri"/>
          <w:b/>
          <w:bCs/>
          <w:sz w:val="28"/>
          <w:szCs w:val="28"/>
          <w:lang w:eastAsia="en-GB"/>
        </w:rPr>
        <w:t xml:space="preserve"> </w:t>
      </w:r>
      <w:r w:rsidR="00BB6DE4">
        <w:rPr>
          <w:rFonts w:cs="Calibri"/>
          <w:sz w:val="28"/>
          <w:szCs w:val="28"/>
          <w:lang w:eastAsia="en-GB"/>
        </w:rPr>
        <w:t>Decem</w:t>
      </w:r>
      <w:r w:rsidR="00601CE0">
        <w:rPr>
          <w:rFonts w:cs="Calibri"/>
          <w:sz w:val="28"/>
          <w:szCs w:val="28"/>
          <w:lang w:eastAsia="en-GB"/>
        </w:rPr>
        <w:t>ber 202</w:t>
      </w:r>
      <w:r w:rsidR="003F6346">
        <w:rPr>
          <w:rFonts w:cs="Calibri"/>
          <w:sz w:val="28"/>
          <w:szCs w:val="28"/>
          <w:lang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65BD55E8" w:rsidR="00C52FFE" w:rsidRDefault="0008492C">
      <w:pPr>
        <w:spacing w:after="0" w:line="240" w:lineRule="auto"/>
        <w:ind w:left="-709"/>
        <w:textAlignment w:val="auto"/>
      </w:pPr>
      <w:r>
        <w:rPr>
          <w:rFonts w:cs="Calibri"/>
          <w:b/>
          <w:bCs/>
          <w:sz w:val="28"/>
          <w:szCs w:val="28"/>
          <w:lang w:eastAsia="en-GB"/>
        </w:rPr>
        <w:t>Version</w:t>
      </w:r>
      <w:r w:rsidRPr="0061327E">
        <w:rPr>
          <w:rFonts w:cs="Calibri"/>
          <w:b/>
          <w:bCs/>
          <w:sz w:val="28"/>
          <w:szCs w:val="28"/>
          <w:lang w:eastAsia="en-GB"/>
        </w:rPr>
        <w:t>:</w:t>
      </w:r>
      <w:r w:rsidRPr="0061327E">
        <w:rPr>
          <w:rFonts w:cs="Calibri"/>
          <w:sz w:val="28"/>
          <w:szCs w:val="28"/>
          <w:lang w:eastAsia="en-GB"/>
        </w:rPr>
        <w:t xml:space="preserve"> </w:t>
      </w:r>
      <w:r w:rsidR="003F6346">
        <w:rPr>
          <w:rFonts w:cs="Calibri"/>
          <w:sz w:val="28"/>
          <w:szCs w:val="28"/>
          <w:lang w:eastAsia="en-GB"/>
        </w:rPr>
        <w:t>5</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9" w14:textId="77777777" w:rsidR="00C52FFE" w:rsidRDefault="0008492C">
      <w:pPr>
        <w:spacing w:after="0" w:line="240" w:lineRule="auto"/>
        <w:ind w:left="-709"/>
        <w:jc w:val="center"/>
        <w:textAlignment w:val="auto"/>
      </w:pPr>
      <w:r>
        <w:rPr>
          <w:rFonts w:eastAsia="Arial" w:cs="Calibri"/>
          <w:b/>
          <w:bCs/>
          <w:sz w:val="30"/>
          <w:szCs w:val="32"/>
          <w:lang w:val="en-US" w:eastAsia="en-GB"/>
        </w:rPr>
        <w:t xml:space="preserve">This policy will be reviewed </w:t>
      </w:r>
      <w:r>
        <w:rPr>
          <w:rFonts w:eastAsia="Arial" w:cs="Calibri"/>
          <w:b/>
          <w:bCs/>
          <w:sz w:val="30"/>
          <w:szCs w:val="32"/>
          <w:u w:val="single"/>
          <w:lang w:val="en-US" w:eastAsia="en-GB"/>
        </w:rPr>
        <w:t xml:space="preserve">at least </w:t>
      </w:r>
      <w:r>
        <w:rPr>
          <w:rFonts w:eastAsia="Arial" w:cs="Calibri"/>
          <w:b/>
          <w:bCs/>
          <w:sz w:val="30"/>
          <w:szCs w:val="32"/>
          <w:lang w:val="en-US" w:eastAsia="en-GB"/>
        </w:rPr>
        <w:t>annually and/or following any updates to national and local guidance and procedures.</w:t>
      </w: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F" w14:textId="77777777" w:rsidR="00C52FFE" w:rsidRDefault="0008492C">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62DFADE0" w14:textId="77777777" w:rsidR="00C52FFE" w:rsidRDefault="00C52FFE">
      <w:pPr>
        <w:spacing w:after="0" w:line="240" w:lineRule="auto"/>
        <w:textAlignment w:val="auto"/>
        <w:rPr>
          <w:rFonts w:eastAsia="Calibri" w:cs="Calibri"/>
          <w:b/>
          <w:i/>
          <w:color w:val="FF0096"/>
          <w:sz w:val="22"/>
          <w:szCs w:val="22"/>
          <w:shd w:val="clear" w:color="auto" w:fill="FFFF00"/>
        </w:rPr>
      </w:pPr>
    </w:p>
    <w:tbl>
      <w:tblPr>
        <w:tblW w:w="10206" w:type="dxa"/>
        <w:tblInd w:w="-572" w:type="dxa"/>
        <w:tblCellMar>
          <w:left w:w="10" w:type="dxa"/>
          <w:right w:w="10" w:type="dxa"/>
        </w:tblCellMar>
        <w:tblLook w:val="0000" w:firstRow="0" w:lastRow="0" w:firstColumn="0" w:lastColumn="0" w:noHBand="0" w:noVBand="0"/>
      </w:tblPr>
      <w:tblGrid>
        <w:gridCol w:w="3402"/>
        <w:gridCol w:w="3165"/>
        <w:gridCol w:w="3639"/>
      </w:tblGrid>
      <w:tr w:rsidR="00C52FFE" w14:paraId="62DFADE4" w14:textId="77777777" w:rsidTr="001941DA">
        <w:trPr>
          <w:trHeight w:val="582"/>
        </w:trPr>
        <w:tc>
          <w:tcPr>
            <w:tcW w:w="340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0FBA5D3C" w14:textId="77777777" w:rsidR="00A252A5" w:rsidRDefault="00A252A5" w:rsidP="00BD67F1">
            <w:pPr>
              <w:spacing w:after="0" w:line="276" w:lineRule="auto"/>
              <w:jc w:val="center"/>
              <w:textAlignment w:val="auto"/>
              <w:rPr>
                <w:rFonts w:eastAsia="Calibri" w:cs="Calibri"/>
                <w:sz w:val="22"/>
                <w:szCs w:val="22"/>
                <w:lang w:eastAsia="en-GB"/>
              </w:rPr>
            </w:pPr>
          </w:p>
          <w:p w14:paraId="297E4C62" w14:textId="36DF1448" w:rsidR="00C52FFE" w:rsidRPr="00A252A5" w:rsidRDefault="001941DA" w:rsidP="00BD67F1">
            <w:pPr>
              <w:spacing w:after="0" w:line="276" w:lineRule="auto"/>
              <w:jc w:val="center"/>
              <w:textAlignment w:val="auto"/>
              <w:rPr>
                <w:rFonts w:eastAsia="Calibri" w:cs="Calibri"/>
                <w:b/>
                <w:bCs/>
                <w:sz w:val="22"/>
                <w:szCs w:val="22"/>
                <w:lang w:eastAsia="en-GB"/>
              </w:rPr>
            </w:pPr>
            <w:bookmarkStart w:id="1" w:name="_Hlk63075174"/>
            <w:r>
              <w:rPr>
                <w:rFonts w:eastAsia="Calibri" w:cs="Calibri"/>
                <w:b/>
                <w:bCs/>
                <w:sz w:val="22"/>
                <w:szCs w:val="22"/>
                <w:lang w:eastAsia="en-GB"/>
              </w:rPr>
              <w:t>Name</w:t>
            </w:r>
          </w:p>
          <w:bookmarkEnd w:id="1"/>
          <w:p w14:paraId="62DFADE1" w14:textId="3EE670B3" w:rsidR="00A252A5" w:rsidRDefault="00A252A5" w:rsidP="00BD67F1">
            <w:pPr>
              <w:spacing w:after="0" w:line="276" w:lineRule="auto"/>
              <w:jc w:val="center"/>
              <w:textAlignment w:val="auto"/>
              <w:rPr>
                <w:rFonts w:eastAsia="Calibri" w:cs="Calibri"/>
                <w:sz w:val="22"/>
                <w:szCs w:val="22"/>
                <w:lang w:eastAsia="en-GB"/>
              </w:rPr>
            </w:pPr>
          </w:p>
        </w:tc>
        <w:tc>
          <w:tcPr>
            <w:tcW w:w="316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2" w14:textId="634CBD18" w:rsidR="00C52FFE" w:rsidRDefault="001941DA">
            <w:pPr>
              <w:spacing w:after="0" w:line="276" w:lineRule="auto"/>
              <w:jc w:val="center"/>
              <w:textAlignment w:val="auto"/>
              <w:rPr>
                <w:rFonts w:eastAsia="Calibri" w:cs="Calibri"/>
                <w:b/>
                <w:bCs/>
                <w:sz w:val="22"/>
                <w:szCs w:val="22"/>
                <w:lang w:eastAsia="en-GB"/>
              </w:rPr>
            </w:pPr>
            <w:r>
              <w:rPr>
                <w:rFonts w:eastAsia="Calibri" w:cs="Calibri"/>
                <w:b/>
                <w:bCs/>
                <w:sz w:val="22"/>
                <w:szCs w:val="22"/>
                <w:lang w:eastAsia="en-GB"/>
              </w:rPr>
              <w:t>Role</w:t>
            </w:r>
          </w:p>
        </w:tc>
        <w:tc>
          <w:tcPr>
            <w:tcW w:w="363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62DFADE3" w14:textId="77777777" w:rsidR="00C52FFE" w:rsidRDefault="0008492C">
            <w:pPr>
              <w:spacing w:after="0" w:line="276" w:lineRule="auto"/>
              <w:jc w:val="center"/>
              <w:textAlignment w:val="auto"/>
            </w:pPr>
            <w:r>
              <w:rPr>
                <w:rFonts w:cs="Calibri"/>
                <w:b/>
                <w:bCs/>
                <w:sz w:val="22"/>
                <w:szCs w:val="24"/>
                <w:lang w:eastAsia="en-GB"/>
              </w:rPr>
              <w:t>Cairn Education</w:t>
            </w:r>
            <w:r>
              <w:rPr>
                <w:rFonts w:eastAsia="Calibri" w:cs="Calibri"/>
                <w:b/>
                <w:bCs/>
                <w:sz w:val="22"/>
                <w:szCs w:val="22"/>
                <w:lang w:eastAsia="en-GB"/>
              </w:rPr>
              <w:t xml:space="preserve"> contact information </w:t>
            </w:r>
          </w:p>
        </w:tc>
      </w:tr>
      <w:tr w:rsidR="00C52FFE" w14:paraId="62DFAD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DFADE6" w14:textId="42A19F7F" w:rsidR="00C52FFE" w:rsidRDefault="005407C5">
            <w:pPr>
              <w:spacing w:after="0" w:line="276" w:lineRule="auto"/>
              <w:textAlignment w:val="auto"/>
              <w:rPr>
                <w:rFonts w:eastAsia="Calibri" w:cs="Calibri"/>
                <w:b/>
                <w:bCs/>
                <w:sz w:val="22"/>
                <w:szCs w:val="22"/>
                <w:lang w:eastAsia="en-GB"/>
              </w:rPr>
            </w:pPr>
            <w:r w:rsidRPr="005407C5">
              <w:rPr>
                <w:rFonts w:eastAsia="Calibri" w:cs="Calibri"/>
                <w:b/>
                <w:bCs/>
                <w:sz w:val="22"/>
                <w:szCs w:val="22"/>
                <w:lang w:eastAsia="en-GB"/>
              </w:rPr>
              <w:t>Rachael Thompson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81EFEB" w14:textId="0D281FD7" w:rsidR="008D6FB7" w:rsidRDefault="008D6FB7">
            <w:pPr>
              <w:spacing w:after="0" w:line="276" w:lineRule="auto"/>
              <w:textAlignment w:val="auto"/>
              <w:rPr>
                <w:rFonts w:eastAsia="Calibri" w:cs="Calibri"/>
                <w:sz w:val="22"/>
                <w:szCs w:val="22"/>
                <w:lang w:eastAsia="en-GB"/>
              </w:rPr>
            </w:pPr>
            <w:r>
              <w:rPr>
                <w:rFonts w:eastAsia="Calibri" w:cs="Calibri"/>
                <w:sz w:val="22"/>
                <w:szCs w:val="22"/>
                <w:lang w:eastAsia="en-GB"/>
              </w:rPr>
              <w:t>Director</w:t>
            </w:r>
          </w:p>
          <w:p w14:paraId="62DFADE8" w14:textId="33CF732A" w:rsidR="0061327E" w:rsidRDefault="0030091B">
            <w:pPr>
              <w:spacing w:after="0" w:line="276" w:lineRule="auto"/>
              <w:textAlignment w:val="auto"/>
              <w:rPr>
                <w:rFonts w:eastAsia="Calibri" w:cs="Calibri"/>
                <w:sz w:val="22"/>
                <w:szCs w:val="22"/>
                <w:lang w:eastAsia="en-GB"/>
              </w:rPr>
            </w:pPr>
            <w:r>
              <w:rPr>
                <w:rFonts w:eastAsia="Calibri" w:cs="Calibri"/>
                <w:sz w:val="22"/>
                <w:szCs w:val="22"/>
                <w:lang w:eastAsia="en-GB"/>
              </w:rPr>
              <w:t>Designated Safeguarding Lead</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FADEA" w14:textId="0BA90634" w:rsidR="0030091B" w:rsidRDefault="00927055">
            <w:pPr>
              <w:spacing w:after="0" w:line="276" w:lineRule="auto"/>
              <w:textAlignment w:val="auto"/>
              <w:rPr>
                <w:rFonts w:eastAsia="Calibri" w:cs="Calibri"/>
                <w:sz w:val="22"/>
                <w:szCs w:val="22"/>
                <w:lang w:eastAsia="en-GB"/>
              </w:rPr>
            </w:pPr>
            <w:r>
              <w:rPr>
                <w:rFonts w:eastAsia="Calibri" w:cs="Calibri"/>
                <w:sz w:val="22"/>
                <w:szCs w:val="22"/>
                <w:lang w:eastAsia="en-GB"/>
              </w:rPr>
              <w:t>rachaelthompson</w:t>
            </w:r>
            <w:r w:rsidR="0030091B">
              <w:rPr>
                <w:rFonts w:eastAsia="Calibri" w:cs="Calibri"/>
                <w:sz w:val="22"/>
                <w:szCs w:val="22"/>
                <w:lang w:eastAsia="en-GB"/>
              </w:rPr>
              <w:t>@cairneducation.co.uk</w:t>
            </w:r>
          </w:p>
        </w:tc>
      </w:tr>
      <w:tr w:rsidR="008D6FB7" w14:paraId="55C2F8C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E3844" w14:textId="4D3BAC7B" w:rsidR="008D6FB7" w:rsidRPr="005407C5" w:rsidRDefault="008D6FB7">
            <w:pPr>
              <w:spacing w:after="0" w:line="276" w:lineRule="auto"/>
              <w:textAlignment w:val="auto"/>
              <w:rPr>
                <w:rFonts w:eastAsia="Calibri" w:cs="Calibri"/>
                <w:b/>
                <w:bCs/>
                <w:sz w:val="22"/>
                <w:szCs w:val="22"/>
                <w:lang w:eastAsia="en-GB"/>
              </w:rPr>
            </w:pPr>
            <w:r>
              <w:rPr>
                <w:rFonts w:eastAsia="Calibri" w:cs="Calibri"/>
                <w:b/>
                <w:bCs/>
                <w:sz w:val="22"/>
                <w:szCs w:val="22"/>
                <w:lang w:eastAsia="en-GB"/>
              </w:rPr>
              <w:t>Natasha Colahan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DD9977" w14:textId="77777777" w:rsidR="008D6FB7" w:rsidRDefault="008D6FB7">
            <w:pPr>
              <w:spacing w:after="0" w:line="276" w:lineRule="auto"/>
              <w:textAlignment w:val="auto"/>
              <w:rPr>
                <w:rFonts w:eastAsia="Calibri" w:cs="Calibri"/>
                <w:sz w:val="22"/>
                <w:szCs w:val="22"/>
                <w:lang w:eastAsia="en-GB"/>
              </w:rPr>
            </w:pPr>
            <w:r>
              <w:rPr>
                <w:rFonts w:eastAsia="Calibri" w:cs="Calibri"/>
                <w:sz w:val="22"/>
                <w:szCs w:val="22"/>
                <w:lang w:eastAsia="en-GB"/>
              </w:rPr>
              <w:t>Alternative director</w:t>
            </w:r>
          </w:p>
          <w:p w14:paraId="1A5171AE" w14:textId="2A01F9D2" w:rsidR="008D6FB7" w:rsidRDefault="008D6FB7">
            <w:pPr>
              <w:spacing w:after="0" w:line="276" w:lineRule="auto"/>
              <w:textAlignment w:val="auto"/>
              <w:rPr>
                <w:rFonts w:eastAsia="Calibri" w:cs="Calibri"/>
                <w:sz w:val="22"/>
                <w:szCs w:val="22"/>
                <w:lang w:eastAsia="en-GB"/>
              </w:rPr>
            </w:pPr>
            <w:r>
              <w:rPr>
                <w:rFonts w:eastAsia="Calibri" w:cs="Calibri"/>
                <w:sz w:val="22"/>
                <w:szCs w:val="22"/>
                <w:lang w:eastAsia="en-GB"/>
              </w:rPr>
              <w:t>Deputy Safeguarding Lead</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2E61F" w14:textId="04CCFABE" w:rsidR="008D6FB7" w:rsidRDefault="008D6FB7">
            <w:pPr>
              <w:spacing w:after="0" w:line="276" w:lineRule="auto"/>
              <w:textAlignment w:val="auto"/>
              <w:rPr>
                <w:rFonts w:eastAsia="Calibri" w:cs="Calibri"/>
                <w:sz w:val="22"/>
                <w:szCs w:val="22"/>
                <w:lang w:eastAsia="en-GB"/>
              </w:rPr>
            </w:pPr>
            <w:r>
              <w:rPr>
                <w:rFonts w:eastAsia="Calibri" w:cs="Calibri"/>
                <w:sz w:val="22"/>
                <w:szCs w:val="22"/>
                <w:lang w:eastAsia="en-GB"/>
              </w:rPr>
              <w:t>natashacolahan@cairneducation.co.uk</w:t>
            </w:r>
          </w:p>
        </w:tc>
      </w:tr>
      <w:tr w:rsidR="00E70F61" w14:paraId="4972AAEB"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8D4490" w14:textId="45123EAE" w:rsidR="00E70F61" w:rsidRDefault="00E70F61">
            <w:pPr>
              <w:spacing w:after="0" w:line="276" w:lineRule="auto"/>
              <w:textAlignment w:val="auto"/>
              <w:rPr>
                <w:rFonts w:eastAsia="Calibri" w:cs="Calibri"/>
                <w:b/>
                <w:bCs/>
                <w:sz w:val="22"/>
                <w:szCs w:val="22"/>
                <w:lang w:eastAsia="en-GB"/>
              </w:rPr>
            </w:pPr>
            <w:r>
              <w:rPr>
                <w:rFonts w:eastAsia="Calibri" w:cs="Calibri"/>
                <w:b/>
                <w:bCs/>
                <w:sz w:val="22"/>
                <w:szCs w:val="22"/>
                <w:lang w:eastAsia="en-GB"/>
              </w:rPr>
              <w:t>David Lunn</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C0514" w14:textId="515FBFB9" w:rsidR="00E70F61" w:rsidRDefault="00E70F61">
            <w:pPr>
              <w:spacing w:after="0" w:line="276" w:lineRule="auto"/>
              <w:textAlignment w:val="auto"/>
              <w:rPr>
                <w:rFonts w:eastAsia="Calibri" w:cs="Calibri"/>
                <w:sz w:val="22"/>
                <w:szCs w:val="22"/>
                <w:lang w:eastAsia="en-GB"/>
              </w:rPr>
            </w:pPr>
            <w:r>
              <w:rPr>
                <w:rFonts w:eastAsia="Calibri" w:cs="Calibri"/>
                <w:sz w:val="22"/>
                <w:szCs w:val="22"/>
                <w:lang w:eastAsia="en-GB"/>
              </w:rPr>
              <w:t>Deputy Safeguarding Lead</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BB606" w14:textId="35E6FA83" w:rsidR="00E70F61" w:rsidRDefault="00E70F61">
            <w:pPr>
              <w:spacing w:after="0" w:line="276" w:lineRule="auto"/>
              <w:textAlignment w:val="auto"/>
              <w:rPr>
                <w:rFonts w:eastAsia="Calibri" w:cs="Calibri"/>
                <w:sz w:val="22"/>
                <w:szCs w:val="22"/>
                <w:lang w:eastAsia="en-GB"/>
              </w:rPr>
            </w:pPr>
            <w:r>
              <w:rPr>
                <w:rFonts w:eastAsia="Calibri" w:cs="Calibri"/>
                <w:sz w:val="22"/>
                <w:szCs w:val="22"/>
                <w:lang w:eastAsia="en-GB"/>
              </w:rPr>
              <w:t>davidlunn@cairneducation.co.uk</w:t>
            </w:r>
          </w:p>
        </w:tc>
      </w:tr>
      <w:tr w:rsidR="00E70F61" w14:paraId="7F43515F" w14:textId="77777777" w:rsidTr="001941DA">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95C0F" w14:textId="717F978E" w:rsidR="00E70F61" w:rsidRDefault="00E70F61">
            <w:pPr>
              <w:spacing w:after="0" w:line="276" w:lineRule="auto"/>
              <w:textAlignment w:val="auto"/>
              <w:rPr>
                <w:rFonts w:eastAsia="Calibri" w:cs="Calibri"/>
                <w:b/>
                <w:bCs/>
                <w:sz w:val="22"/>
                <w:szCs w:val="22"/>
                <w:lang w:eastAsia="en-GB"/>
              </w:rPr>
            </w:pPr>
            <w:r>
              <w:rPr>
                <w:rFonts w:eastAsia="Calibri" w:cs="Calibri"/>
                <w:b/>
                <w:bCs/>
                <w:sz w:val="22"/>
                <w:szCs w:val="22"/>
                <w:lang w:eastAsia="en-GB"/>
              </w:rPr>
              <w:t>Gillian Winters</w:t>
            </w:r>
          </w:p>
        </w:tc>
        <w:tc>
          <w:tcPr>
            <w:tcW w:w="31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9D7541" w14:textId="31ABD3BF" w:rsidR="00E70F61" w:rsidRDefault="00E70F61">
            <w:pPr>
              <w:spacing w:after="0" w:line="276" w:lineRule="auto"/>
              <w:textAlignment w:val="auto"/>
              <w:rPr>
                <w:rFonts w:eastAsia="Calibri" w:cs="Calibri"/>
                <w:sz w:val="22"/>
                <w:szCs w:val="22"/>
                <w:lang w:eastAsia="en-GB"/>
              </w:rPr>
            </w:pPr>
            <w:r>
              <w:rPr>
                <w:rFonts w:eastAsia="Calibri" w:cs="Calibri"/>
                <w:sz w:val="22"/>
                <w:szCs w:val="22"/>
                <w:lang w:eastAsia="en-GB"/>
              </w:rPr>
              <w:t>Deputy Safeguarding Lead</w:t>
            </w:r>
          </w:p>
        </w:tc>
        <w:tc>
          <w:tcPr>
            <w:tcW w:w="36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8153B" w14:textId="64B40835" w:rsidR="00E70F61" w:rsidRDefault="00E70F61">
            <w:pPr>
              <w:spacing w:after="0" w:line="276" w:lineRule="auto"/>
              <w:textAlignment w:val="auto"/>
              <w:rPr>
                <w:rFonts w:eastAsia="Calibri" w:cs="Calibri"/>
                <w:sz w:val="22"/>
                <w:szCs w:val="22"/>
                <w:lang w:eastAsia="en-GB"/>
              </w:rPr>
            </w:pPr>
            <w:r>
              <w:rPr>
                <w:rFonts w:eastAsia="Calibri" w:cs="Calibri"/>
                <w:sz w:val="22"/>
                <w:szCs w:val="22"/>
                <w:lang w:eastAsia="en-GB"/>
              </w:rPr>
              <w:t>gillianwinters@cairneducation.co.uk</w:t>
            </w:r>
          </w:p>
        </w:tc>
      </w:tr>
    </w:tbl>
    <w:p w14:paraId="1C2AAA9D" w14:textId="2BDFF9D1" w:rsidR="009F5BD1" w:rsidRDefault="009F5BD1">
      <w:pPr>
        <w:spacing w:after="0" w:line="240" w:lineRule="auto"/>
        <w:textAlignment w:val="auto"/>
        <w:rPr>
          <w:rFonts w:cs="Calibri"/>
          <w:b/>
          <w:sz w:val="32"/>
          <w:szCs w:val="32"/>
          <w:lang w:eastAsia="en-GB"/>
        </w:rPr>
      </w:pPr>
    </w:p>
    <w:bookmarkStart w:id="2" w:name="_Toc66273619" w:displacedByCustomXml="next"/>
    <w:sdt>
      <w:sdtPr>
        <w:rPr>
          <w:rFonts w:ascii="Calibri" w:hAnsi="Calibri"/>
          <w:color w:val="auto"/>
          <w:sz w:val="21"/>
          <w:szCs w:val="21"/>
        </w:rPr>
        <w:id w:val="-737007116"/>
        <w:docPartObj>
          <w:docPartGallery w:val="Table of Contents"/>
          <w:docPartUnique/>
        </w:docPartObj>
      </w:sdtPr>
      <w:sdtEndPr>
        <w:rPr>
          <w:b/>
          <w:bCs/>
          <w:noProof/>
        </w:rPr>
      </w:sdtEndPr>
      <w:sdtContent>
        <w:p w14:paraId="4B2A8F93" w14:textId="62BF9025" w:rsidR="00C21CAE" w:rsidRDefault="00C21CAE">
          <w:pPr>
            <w:pStyle w:val="TOCHeading"/>
          </w:pPr>
          <w:r>
            <w:t>Contents</w:t>
          </w:r>
          <w:bookmarkEnd w:id="2"/>
        </w:p>
        <w:p w14:paraId="71C066E3" w14:textId="5B05DA9A" w:rsidR="00D11202" w:rsidRDefault="00C21CAE">
          <w:pPr>
            <w:pStyle w:val="TOC1"/>
            <w:tabs>
              <w:tab w:val="right" w:leader="dot" w:pos="9016"/>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66273619" w:history="1">
            <w:r w:rsidR="00D11202" w:rsidRPr="00DB7F5F">
              <w:rPr>
                <w:rStyle w:val="Hyperlink"/>
                <w:noProof/>
              </w:rPr>
              <w:t>Contents</w:t>
            </w:r>
            <w:r w:rsidR="00D11202">
              <w:rPr>
                <w:noProof/>
                <w:webHidden/>
              </w:rPr>
              <w:tab/>
            </w:r>
            <w:r w:rsidR="00D11202">
              <w:rPr>
                <w:noProof/>
                <w:webHidden/>
              </w:rPr>
              <w:fldChar w:fldCharType="begin"/>
            </w:r>
            <w:r w:rsidR="00D11202">
              <w:rPr>
                <w:noProof/>
                <w:webHidden/>
              </w:rPr>
              <w:instrText xml:space="preserve"> PAGEREF _Toc66273619 \h </w:instrText>
            </w:r>
            <w:r w:rsidR="00D11202">
              <w:rPr>
                <w:noProof/>
                <w:webHidden/>
              </w:rPr>
            </w:r>
            <w:r w:rsidR="00D11202">
              <w:rPr>
                <w:noProof/>
                <w:webHidden/>
              </w:rPr>
              <w:fldChar w:fldCharType="separate"/>
            </w:r>
            <w:r w:rsidR="00DF0B82">
              <w:rPr>
                <w:noProof/>
                <w:webHidden/>
              </w:rPr>
              <w:t>2</w:t>
            </w:r>
            <w:r w:rsidR="00D11202">
              <w:rPr>
                <w:noProof/>
                <w:webHidden/>
              </w:rPr>
              <w:fldChar w:fldCharType="end"/>
            </w:r>
          </w:hyperlink>
        </w:p>
        <w:p w14:paraId="7D3805B3" w14:textId="06C35751"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0" w:history="1">
            <w:r w:rsidRPr="00DB7F5F">
              <w:rPr>
                <w:rStyle w:val="Hyperlink"/>
                <w:noProof/>
                <w:lang w:eastAsia="en-GB"/>
              </w:rPr>
              <w:t>Introduction</w:t>
            </w:r>
            <w:r>
              <w:rPr>
                <w:noProof/>
                <w:webHidden/>
              </w:rPr>
              <w:tab/>
            </w:r>
            <w:r>
              <w:rPr>
                <w:noProof/>
                <w:webHidden/>
              </w:rPr>
              <w:fldChar w:fldCharType="begin"/>
            </w:r>
            <w:r>
              <w:rPr>
                <w:noProof/>
                <w:webHidden/>
              </w:rPr>
              <w:instrText xml:space="preserve"> PAGEREF _Toc66273620 \h </w:instrText>
            </w:r>
            <w:r>
              <w:rPr>
                <w:noProof/>
                <w:webHidden/>
              </w:rPr>
            </w:r>
            <w:r>
              <w:rPr>
                <w:noProof/>
                <w:webHidden/>
              </w:rPr>
              <w:fldChar w:fldCharType="separate"/>
            </w:r>
            <w:r w:rsidR="00DF0B82">
              <w:rPr>
                <w:noProof/>
                <w:webHidden/>
              </w:rPr>
              <w:t>3</w:t>
            </w:r>
            <w:r>
              <w:rPr>
                <w:noProof/>
                <w:webHidden/>
              </w:rPr>
              <w:fldChar w:fldCharType="end"/>
            </w:r>
          </w:hyperlink>
        </w:p>
        <w:p w14:paraId="693FB250" w14:textId="117CA923"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1" w:history="1">
            <w:r w:rsidRPr="00DB7F5F">
              <w:rPr>
                <w:rStyle w:val="Hyperlink"/>
                <w:noProof/>
              </w:rPr>
              <w:t>AIMS AND SCOPE</w:t>
            </w:r>
            <w:r>
              <w:rPr>
                <w:noProof/>
                <w:webHidden/>
              </w:rPr>
              <w:tab/>
            </w:r>
            <w:r>
              <w:rPr>
                <w:noProof/>
                <w:webHidden/>
              </w:rPr>
              <w:fldChar w:fldCharType="begin"/>
            </w:r>
            <w:r>
              <w:rPr>
                <w:noProof/>
                <w:webHidden/>
              </w:rPr>
              <w:instrText xml:space="preserve"> PAGEREF _Toc66273621 \h </w:instrText>
            </w:r>
            <w:r>
              <w:rPr>
                <w:noProof/>
                <w:webHidden/>
              </w:rPr>
            </w:r>
            <w:r>
              <w:rPr>
                <w:noProof/>
                <w:webHidden/>
              </w:rPr>
              <w:fldChar w:fldCharType="separate"/>
            </w:r>
            <w:r w:rsidR="00DF0B82">
              <w:rPr>
                <w:noProof/>
                <w:webHidden/>
              </w:rPr>
              <w:t>3</w:t>
            </w:r>
            <w:r>
              <w:rPr>
                <w:noProof/>
                <w:webHidden/>
              </w:rPr>
              <w:fldChar w:fldCharType="end"/>
            </w:r>
          </w:hyperlink>
        </w:p>
        <w:p w14:paraId="4BA8A4DE" w14:textId="77838971"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2" w:history="1">
            <w:r w:rsidRPr="00DB7F5F">
              <w:rPr>
                <w:rStyle w:val="Hyperlink"/>
                <w:noProof/>
              </w:rPr>
              <w:t>SAFEGUARDS</w:t>
            </w:r>
            <w:r>
              <w:rPr>
                <w:noProof/>
                <w:webHidden/>
              </w:rPr>
              <w:tab/>
            </w:r>
            <w:r>
              <w:rPr>
                <w:noProof/>
                <w:webHidden/>
              </w:rPr>
              <w:fldChar w:fldCharType="begin"/>
            </w:r>
            <w:r>
              <w:rPr>
                <w:noProof/>
                <w:webHidden/>
              </w:rPr>
              <w:instrText xml:space="preserve"> PAGEREF _Toc66273622 \h </w:instrText>
            </w:r>
            <w:r>
              <w:rPr>
                <w:noProof/>
                <w:webHidden/>
              </w:rPr>
            </w:r>
            <w:r>
              <w:rPr>
                <w:noProof/>
                <w:webHidden/>
              </w:rPr>
              <w:fldChar w:fldCharType="separate"/>
            </w:r>
            <w:r w:rsidR="00DF0B82">
              <w:rPr>
                <w:noProof/>
                <w:webHidden/>
              </w:rPr>
              <w:t>5</w:t>
            </w:r>
            <w:r>
              <w:rPr>
                <w:noProof/>
                <w:webHidden/>
              </w:rPr>
              <w:fldChar w:fldCharType="end"/>
            </w:r>
          </w:hyperlink>
        </w:p>
        <w:p w14:paraId="1FC9B184" w14:textId="0D3591E2"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3" w:history="1">
            <w:r w:rsidRPr="00DB7F5F">
              <w:rPr>
                <w:rStyle w:val="Hyperlink"/>
                <w:noProof/>
              </w:rPr>
              <w:t>CONFIDENTIALITY</w:t>
            </w:r>
            <w:r>
              <w:rPr>
                <w:noProof/>
                <w:webHidden/>
              </w:rPr>
              <w:tab/>
            </w:r>
            <w:r>
              <w:rPr>
                <w:noProof/>
                <w:webHidden/>
              </w:rPr>
              <w:fldChar w:fldCharType="begin"/>
            </w:r>
            <w:r>
              <w:rPr>
                <w:noProof/>
                <w:webHidden/>
              </w:rPr>
              <w:instrText xml:space="preserve"> PAGEREF _Toc66273623 \h </w:instrText>
            </w:r>
            <w:r>
              <w:rPr>
                <w:noProof/>
                <w:webHidden/>
              </w:rPr>
            </w:r>
            <w:r>
              <w:rPr>
                <w:noProof/>
                <w:webHidden/>
              </w:rPr>
              <w:fldChar w:fldCharType="separate"/>
            </w:r>
            <w:r w:rsidR="00DF0B82">
              <w:rPr>
                <w:noProof/>
                <w:webHidden/>
              </w:rPr>
              <w:t>5</w:t>
            </w:r>
            <w:r>
              <w:rPr>
                <w:noProof/>
                <w:webHidden/>
              </w:rPr>
              <w:fldChar w:fldCharType="end"/>
            </w:r>
          </w:hyperlink>
        </w:p>
        <w:p w14:paraId="17ABD8C4" w14:textId="01AF02E9"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4" w:history="1">
            <w:r w:rsidRPr="00DB7F5F">
              <w:rPr>
                <w:rStyle w:val="Hyperlink"/>
                <w:noProof/>
              </w:rPr>
              <w:t>ANONYMOUS ALLEGATIONS</w:t>
            </w:r>
            <w:r>
              <w:rPr>
                <w:noProof/>
                <w:webHidden/>
              </w:rPr>
              <w:tab/>
            </w:r>
            <w:r>
              <w:rPr>
                <w:noProof/>
                <w:webHidden/>
              </w:rPr>
              <w:fldChar w:fldCharType="begin"/>
            </w:r>
            <w:r>
              <w:rPr>
                <w:noProof/>
                <w:webHidden/>
              </w:rPr>
              <w:instrText xml:space="preserve"> PAGEREF _Toc66273624 \h </w:instrText>
            </w:r>
            <w:r>
              <w:rPr>
                <w:noProof/>
                <w:webHidden/>
              </w:rPr>
            </w:r>
            <w:r>
              <w:rPr>
                <w:noProof/>
                <w:webHidden/>
              </w:rPr>
              <w:fldChar w:fldCharType="separate"/>
            </w:r>
            <w:r w:rsidR="00DF0B82">
              <w:rPr>
                <w:noProof/>
                <w:webHidden/>
              </w:rPr>
              <w:t>5</w:t>
            </w:r>
            <w:r>
              <w:rPr>
                <w:noProof/>
                <w:webHidden/>
              </w:rPr>
              <w:fldChar w:fldCharType="end"/>
            </w:r>
          </w:hyperlink>
        </w:p>
        <w:p w14:paraId="36A79971" w14:textId="1377BAA3"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5" w:history="1">
            <w:r w:rsidRPr="00DB7F5F">
              <w:rPr>
                <w:rStyle w:val="Hyperlink"/>
                <w:noProof/>
              </w:rPr>
              <w:t>UNTRUE ALLEGATIONS</w:t>
            </w:r>
            <w:r>
              <w:rPr>
                <w:noProof/>
                <w:webHidden/>
              </w:rPr>
              <w:tab/>
            </w:r>
            <w:r>
              <w:rPr>
                <w:noProof/>
                <w:webHidden/>
              </w:rPr>
              <w:fldChar w:fldCharType="begin"/>
            </w:r>
            <w:r>
              <w:rPr>
                <w:noProof/>
                <w:webHidden/>
              </w:rPr>
              <w:instrText xml:space="preserve"> PAGEREF _Toc66273625 \h </w:instrText>
            </w:r>
            <w:r>
              <w:rPr>
                <w:noProof/>
                <w:webHidden/>
              </w:rPr>
            </w:r>
            <w:r>
              <w:rPr>
                <w:noProof/>
                <w:webHidden/>
              </w:rPr>
              <w:fldChar w:fldCharType="separate"/>
            </w:r>
            <w:r w:rsidR="00DF0B82">
              <w:rPr>
                <w:noProof/>
                <w:webHidden/>
              </w:rPr>
              <w:t>5</w:t>
            </w:r>
            <w:r>
              <w:rPr>
                <w:noProof/>
                <w:webHidden/>
              </w:rPr>
              <w:fldChar w:fldCharType="end"/>
            </w:r>
          </w:hyperlink>
        </w:p>
        <w:p w14:paraId="56B64D68" w14:textId="6C1ED456"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6" w:history="1">
            <w:r w:rsidRPr="00DB7F5F">
              <w:rPr>
                <w:rStyle w:val="Hyperlink"/>
                <w:noProof/>
              </w:rPr>
              <w:t>HOW TO RAISE A CONCERN</w:t>
            </w:r>
            <w:r>
              <w:rPr>
                <w:noProof/>
                <w:webHidden/>
              </w:rPr>
              <w:tab/>
            </w:r>
            <w:r>
              <w:rPr>
                <w:noProof/>
                <w:webHidden/>
              </w:rPr>
              <w:fldChar w:fldCharType="begin"/>
            </w:r>
            <w:r>
              <w:rPr>
                <w:noProof/>
                <w:webHidden/>
              </w:rPr>
              <w:instrText xml:space="preserve"> PAGEREF _Toc66273626 \h </w:instrText>
            </w:r>
            <w:r>
              <w:rPr>
                <w:noProof/>
                <w:webHidden/>
              </w:rPr>
            </w:r>
            <w:r>
              <w:rPr>
                <w:noProof/>
                <w:webHidden/>
              </w:rPr>
              <w:fldChar w:fldCharType="separate"/>
            </w:r>
            <w:r w:rsidR="00DF0B82">
              <w:rPr>
                <w:noProof/>
                <w:webHidden/>
              </w:rPr>
              <w:t>5</w:t>
            </w:r>
            <w:r>
              <w:rPr>
                <w:noProof/>
                <w:webHidden/>
              </w:rPr>
              <w:fldChar w:fldCharType="end"/>
            </w:r>
          </w:hyperlink>
        </w:p>
        <w:p w14:paraId="2AC461F4" w14:textId="19948458"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7" w:history="1">
            <w:r w:rsidRPr="00DB7F5F">
              <w:rPr>
                <w:rStyle w:val="Hyperlink"/>
                <w:noProof/>
              </w:rPr>
              <w:t>HOW CAIRN EDUCATION WILL RESPOND</w:t>
            </w:r>
            <w:r>
              <w:rPr>
                <w:noProof/>
                <w:webHidden/>
              </w:rPr>
              <w:tab/>
            </w:r>
            <w:r>
              <w:rPr>
                <w:noProof/>
                <w:webHidden/>
              </w:rPr>
              <w:fldChar w:fldCharType="begin"/>
            </w:r>
            <w:r>
              <w:rPr>
                <w:noProof/>
                <w:webHidden/>
              </w:rPr>
              <w:instrText xml:space="preserve"> PAGEREF _Toc66273627 \h </w:instrText>
            </w:r>
            <w:r>
              <w:rPr>
                <w:noProof/>
                <w:webHidden/>
              </w:rPr>
            </w:r>
            <w:r>
              <w:rPr>
                <w:noProof/>
                <w:webHidden/>
              </w:rPr>
              <w:fldChar w:fldCharType="separate"/>
            </w:r>
            <w:r w:rsidR="00DF0B82">
              <w:rPr>
                <w:noProof/>
                <w:webHidden/>
              </w:rPr>
              <w:t>6</w:t>
            </w:r>
            <w:r>
              <w:rPr>
                <w:noProof/>
                <w:webHidden/>
              </w:rPr>
              <w:fldChar w:fldCharType="end"/>
            </w:r>
          </w:hyperlink>
        </w:p>
        <w:p w14:paraId="4AEE98F1" w14:textId="016C8BEB"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8" w:history="1">
            <w:r w:rsidRPr="00DB7F5F">
              <w:rPr>
                <w:rStyle w:val="Hyperlink"/>
                <w:noProof/>
              </w:rPr>
              <w:t>HOW THE MATTER CAN BE TAKEN FURTHER</w:t>
            </w:r>
            <w:r>
              <w:rPr>
                <w:noProof/>
                <w:webHidden/>
              </w:rPr>
              <w:tab/>
            </w:r>
            <w:r>
              <w:rPr>
                <w:noProof/>
                <w:webHidden/>
              </w:rPr>
              <w:fldChar w:fldCharType="begin"/>
            </w:r>
            <w:r>
              <w:rPr>
                <w:noProof/>
                <w:webHidden/>
              </w:rPr>
              <w:instrText xml:space="preserve"> PAGEREF _Toc66273628 \h </w:instrText>
            </w:r>
            <w:r>
              <w:rPr>
                <w:noProof/>
                <w:webHidden/>
              </w:rPr>
            </w:r>
            <w:r>
              <w:rPr>
                <w:noProof/>
                <w:webHidden/>
              </w:rPr>
              <w:fldChar w:fldCharType="separate"/>
            </w:r>
            <w:r w:rsidR="00DF0B82">
              <w:rPr>
                <w:noProof/>
                <w:webHidden/>
              </w:rPr>
              <w:t>7</w:t>
            </w:r>
            <w:r>
              <w:rPr>
                <w:noProof/>
                <w:webHidden/>
              </w:rPr>
              <w:fldChar w:fldCharType="end"/>
            </w:r>
          </w:hyperlink>
        </w:p>
        <w:p w14:paraId="3E6E4472" w14:textId="0F0F712A"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29" w:history="1">
            <w:r w:rsidRPr="00DB7F5F">
              <w:rPr>
                <w:rStyle w:val="Hyperlink"/>
                <w:noProof/>
              </w:rPr>
              <w:t>CONTACT DETAILS OF REGULATORY BODIES</w:t>
            </w:r>
            <w:r>
              <w:rPr>
                <w:noProof/>
                <w:webHidden/>
              </w:rPr>
              <w:tab/>
            </w:r>
            <w:r>
              <w:rPr>
                <w:noProof/>
                <w:webHidden/>
              </w:rPr>
              <w:fldChar w:fldCharType="begin"/>
            </w:r>
            <w:r>
              <w:rPr>
                <w:noProof/>
                <w:webHidden/>
              </w:rPr>
              <w:instrText xml:space="preserve"> PAGEREF _Toc66273629 \h </w:instrText>
            </w:r>
            <w:r>
              <w:rPr>
                <w:noProof/>
                <w:webHidden/>
              </w:rPr>
            </w:r>
            <w:r>
              <w:rPr>
                <w:noProof/>
                <w:webHidden/>
              </w:rPr>
              <w:fldChar w:fldCharType="separate"/>
            </w:r>
            <w:r w:rsidR="00DF0B82">
              <w:rPr>
                <w:noProof/>
                <w:webHidden/>
              </w:rPr>
              <w:t>8</w:t>
            </w:r>
            <w:r>
              <w:rPr>
                <w:noProof/>
                <w:webHidden/>
              </w:rPr>
              <w:fldChar w:fldCharType="end"/>
            </w:r>
          </w:hyperlink>
        </w:p>
        <w:p w14:paraId="27449CA9" w14:textId="498CB146" w:rsidR="00D11202" w:rsidRDefault="00D11202">
          <w:pPr>
            <w:pStyle w:val="TOC1"/>
            <w:tabs>
              <w:tab w:val="right" w:leader="dot" w:pos="9016"/>
            </w:tabs>
            <w:rPr>
              <w:rFonts w:asciiTheme="minorHAnsi" w:eastAsiaTheme="minorEastAsia" w:hAnsiTheme="minorHAnsi" w:cstheme="minorBidi"/>
              <w:noProof/>
              <w:sz w:val="22"/>
              <w:szCs w:val="22"/>
              <w:lang w:eastAsia="en-GB"/>
            </w:rPr>
          </w:pPr>
          <w:hyperlink w:anchor="_Toc66273630" w:history="1">
            <w:r w:rsidRPr="00DB7F5F">
              <w:rPr>
                <w:rStyle w:val="Hyperlink"/>
                <w:noProof/>
              </w:rPr>
              <w:t>REFERENCES</w:t>
            </w:r>
            <w:r>
              <w:rPr>
                <w:noProof/>
                <w:webHidden/>
              </w:rPr>
              <w:tab/>
            </w:r>
            <w:r>
              <w:rPr>
                <w:noProof/>
                <w:webHidden/>
              </w:rPr>
              <w:fldChar w:fldCharType="begin"/>
            </w:r>
            <w:r>
              <w:rPr>
                <w:noProof/>
                <w:webHidden/>
              </w:rPr>
              <w:instrText xml:space="preserve"> PAGEREF _Toc66273630 \h </w:instrText>
            </w:r>
            <w:r>
              <w:rPr>
                <w:noProof/>
                <w:webHidden/>
              </w:rPr>
            </w:r>
            <w:r>
              <w:rPr>
                <w:noProof/>
                <w:webHidden/>
              </w:rPr>
              <w:fldChar w:fldCharType="separate"/>
            </w:r>
            <w:r w:rsidR="00DF0B82">
              <w:rPr>
                <w:noProof/>
                <w:webHidden/>
              </w:rPr>
              <w:t>8</w:t>
            </w:r>
            <w:r>
              <w:rPr>
                <w:noProof/>
                <w:webHidden/>
              </w:rPr>
              <w:fldChar w:fldCharType="end"/>
            </w:r>
          </w:hyperlink>
        </w:p>
        <w:p w14:paraId="3AD2DA9C" w14:textId="0E3AD1AB" w:rsidR="00C21CAE" w:rsidRDefault="00C21CAE">
          <w:r>
            <w:rPr>
              <w:b/>
              <w:bCs/>
              <w:noProof/>
            </w:rPr>
            <w:fldChar w:fldCharType="end"/>
          </w:r>
        </w:p>
      </w:sdtContent>
    </w:sdt>
    <w:p w14:paraId="4A7F83EB" w14:textId="77777777" w:rsidR="009F5BD1" w:rsidRDefault="009F5BD1">
      <w:pPr>
        <w:spacing w:after="0" w:line="240" w:lineRule="auto"/>
        <w:textAlignment w:val="auto"/>
        <w:rPr>
          <w:rFonts w:cs="Calibri"/>
          <w:b/>
          <w:sz w:val="32"/>
          <w:szCs w:val="32"/>
          <w:lang w:eastAsia="en-GB"/>
        </w:rPr>
      </w:pPr>
    </w:p>
    <w:p w14:paraId="62DFADFA" w14:textId="77777777" w:rsidR="00C52FFE" w:rsidRDefault="00C52FFE">
      <w:pPr>
        <w:spacing w:after="0" w:line="240" w:lineRule="auto"/>
        <w:textAlignment w:val="auto"/>
        <w:rPr>
          <w:rFonts w:cs="Calibri"/>
          <w:b/>
          <w:sz w:val="24"/>
          <w:szCs w:val="20"/>
          <w:lang w:eastAsia="en-GB"/>
        </w:rPr>
      </w:pPr>
    </w:p>
    <w:p w14:paraId="62DFAE56" w14:textId="0DB1EEA6" w:rsidR="00F60CCB" w:rsidRDefault="00F60CCB">
      <w:pPr>
        <w:spacing w:after="0" w:line="240" w:lineRule="auto"/>
        <w:ind w:left="-284"/>
        <w:jc w:val="center"/>
        <w:textAlignment w:val="auto"/>
      </w:pPr>
    </w:p>
    <w:p w14:paraId="7E1D0D60" w14:textId="77777777" w:rsidR="00F60CCB" w:rsidRDefault="00F60CCB">
      <w:r>
        <w:br w:type="page"/>
      </w:r>
    </w:p>
    <w:p w14:paraId="62DFAE57" w14:textId="4373D490" w:rsidR="00C52FFE" w:rsidRDefault="00F60CCB" w:rsidP="00C21864">
      <w:pPr>
        <w:pStyle w:val="Heading1"/>
        <w:jc w:val="left"/>
        <w:rPr>
          <w:lang w:eastAsia="en-GB"/>
        </w:rPr>
      </w:pPr>
      <w:bookmarkStart w:id="3" w:name="_Toc66273620"/>
      <w:r>
        <w:rPr>
          <w:lang w:eastAsia="en-GB"/>
        </w:rPr>
        <w:lastRenderedPageBreak/>
        <w:t>I</w:t>
      </w:r>
      <w:r w:rsidR="0008492C">
        <w:rPr>
          <w:lang w:eastAsia="en-GB"/>
        </w:rPr>
        <w:t>ntroduction</w:t>
      </w:r>
      <w:bookmarkEnd w:id="3"/>
      <w:r w:rsidR="0008492C">
        <w:rPr>
          <w:lang w:eastAsia="en-GB"/>
        </w:rPr>
        <w:t xml:space="preserve"> </w:t>
      </w:r>
    </w:p>
    <w:p w14:paraId="15F430A0" w14:textId="77777777" w:rsidR="008A10BF" w:rsidRDefault="009C365B" w:rsidP="009C365B">
      <w:pPr>
        <w:spacing w:after="0" w:line="240" w:lineRule="auto"/>
        <w:textAlignment w:val="auto"/>
      </w:pPr>
      <w:r>
        <w:t xml:space="preserve">Cairn Education is committed to an open, safe and supportive culture. </w:t>
      </w:r>
    </w:p>
    <w:p w14:paraId="3F28B947" w14:textId="77777777" w:rsidR="008A10BF" w:rsidRDefault="008A10BF" w:rsidP="009C365B">
      <w:pPr>
        <w:spacing w:after="0" w:line="240" w:lineRule="auto"/>
        <w:textAlignment w:val="auto"/>
      </w:pPr>
    </w:p>
    <w:p w14:paraId="1F4DD111" w14:textId="77777777" w:rsidR="008A10BF" w:rsidRDefault="009C365B" w:rsidP="009C365B">
      <w:pPr>
        <w:spacing w:after="0" w:line="240" w:lineRule="auto"/>
        <w:textAlignment w:val="auto"/>
      </w:pPr>
      <w:r>
        <w:t xml:space="preserve">Cairn Education aims to put people first and does this by valuing colleagues, service users and their families. </w:t>
      </w:r>
    </w:p>
    <w:p w14:paraId="2C3B9424" w14:textId="77777777" w:rsidR="008A10BF" w:rsidRDefault="008A10BF" w:rsidP="009C365B">
      <w:pPr>
        <w:spacing w:after="0" w:line="240" w:lineRule="auto"/>
        <w:textAlignment w:val="auto"/>
      </w:pPr>
    </w:p>
    <w:p w14:paraId="5CDF71D4" w14:textId="77777777" w:rsidR="008A10BF" w:rsidRDefault="009C365B" w:rsidP="009C365B">
      <w:pPr>
        <w:spacing w:after="0" w:line="240" w:lineRule="auto"/>
        <w:textAlignment w:val="auto"/>
      </w:pPr>
      <w:r>
        <w:t xml:space="preserve">Cairn Education strives to act with integrity in an honest and decent way and engender a culture of safety which enables colleagues to raise concerns and to ensure an effective response to those concerns. </w:t>
      </w:r>
    </w:p>
    <w:p w14:paraId="4B2C7CCC" w14:textId="77777777" w:rsidR="008A10BF" w:rsidRDefault="008A10BF" w:rsidP="009C365B">
      <w:pPr>
        <w:spacing w:after="0" w:line="240" w:lineRule="auto"/>
        <w:textAlignment w:val="auto"/>
      </w:pPr>
    </w:p>
    <w:p w14:paraId="3C6CE281" w14:textId="755AA804" w:rsidR="00E27D1A" w:rsidRDefault="009C365B" w:rsidP="009C365B">
      <w:pPr>
        <w:spacing w:after="0" w:line="240" w:lineRule="auto"/>
        <w:textAlignment w:val="auto"/>
      </w:pPr>
      <w:r>
        <w:t xml:space="preserve">This policy has been introduced to comply with the Employment Rights Act 1996 together with the principles and actions that can be transferred to Cairn Education outlined in Freedom to Speak Up (February 2015) the report arising from the review, undertaken by Robert Francis QC, into the creation of an honest and open reporting culture in the NHS. </w:t>
      </w:r>
    </w:p>
    <w:p w14:paraId="2EB096D0" w14:textId="77777777" w:rsidR="00E27D1A" w:rsidRDefault="00E27D1A" w:rsidP="009C365B">
      <w:pPr>
        <w:spacing w:after="0" w:line="240" w:lineRule="auto"/>
        <w:textAlignment w:val="auto"/>
      </w:pPr>
    </w:p>
    <w:p w14:paraId="215F8F27" w14:textId="3EDE759A" w:rsidR="001C64CE" w:rsidRDefault="009C365B" w:rsidP="009C365B">
      <w:pPr>
        <w:spacing w:after="0" w:line="240" w:lineRule="auto"/>
        <w:textAlignment w:val="auto"/>
      </w:pPr>
      <w:r>
        <w:t>Colleagues are often the first to identify concerns in the work environment. However, they may not express their concerns because they feel that speaking up would be disloyal to their colleagues or to Cairn Education. They may also fear harassment or victimisation. In these circumstances</w:t>
      </w:r>
      <w:r w:rsidR="0048644E">
        <w:t>,</w:t>
      </w:r>
      <w:r>
        <w:t xml:space="preserve"> the colleague may prefer not to report the concern. </w:t>
      </w:r>
    </w:p>
    <w:p w14:paraId="25D8D230" w14:textId="77777777" w:rsidR="001C64CE" w:rsidRDefault="001C64CE" w:rsidP="009C365B">
      <w:pPr>
        <w:spacing w:after="0" w:line="240" w:lineRule="auto"/>
        <w:textAlignment w:val="auto"/>
      </w:pPr>
    </w:p>
    <w:p w14:paraId="00F2632C" w14:textId="77777777" w:rsidR="00CA447E" w:rsidRDefault="009C365B" w:rsidP="009C365B">
      <w:pPr>
        <w:spacing w:after="0" w:line="240" w:lineRule="auto"/>
        <w:textAlignment w:val="auto"/>
      </w:pPr>
      <w:r>
        <w:t>Cairn Education is committed to the highest possible standards of service user care, probity and accountability</w:t>
      </w:r>
      <w:r w:rsidR="00CA447E">
        <w:t xml:space="preserve">. </w:t>
      </w:r>
      <w:r>
        <w:t>In line with that commitment, we encourage and expect our colleagues, and others that we deal with, who have concerns about any aspect of Cairn Education’s work, to come forward and voice those concerns. It is recognised that wherever possible, a case should proceed on a confidential basis.</w:t>
      </w:r>
    </w:p>
    <w:p w14:paraId="5E7845B8" w14:textId="77777777" w:rsidR="00CA447E" w:rsidRDefault="00CA447E" w:rsidP="009C365B">
      <w:pPr>
        <w:spacing w:after="0" w:line="240" w:lineRule="auto"/>
        <w:textAlignment w:val="auto"/>
      </w:pPr>
    </w:p>
    <w:p w14:paraId="27D3B819" w14:textId="77777777" w:rsidR="00CA447E" w:rsidRDefault="009C365B" w:rsidP="009C365B">
      <w:pPr>
        <w:spacing w:after="0" w:line="240" w:lineRule="auto"/>
        <w:textAlignment w:val="auto"/>
      </w:pPr>
      <w:r>
        <w:t xml:space="preserve">This policy makes it clear that colleagues can report any concerns without fear of victimisation, subsequent discrimination or disadvantage. This policy is intended to encourage and enable colleagues to raise serious concerns within the company rather than ignoring or overlooking a problem or ‘blowing the whistle’ to an external agency. </w:t>
      </w:r>
    </w:p>
    <w:p w14:paraId="3DA7FB49" w14:textId="77777777" w:rsidR="00CA447E" w:rsidRDefault="00CA447E" w:rsidP="009C365B">
      <w:pPr>
        <w:spacing w:after="0" w:line="240" w:lineRule="auto"/>
        <w:textAlignment w:val="auto"/>
      </w:pPr>
    </w:p>
    <w:p w14:paraId="55D78B7F" w14:textId="77777777" w:rsidR="002A738B" w:rsidRDefault="009C365B" w:rsidP="009C365B">
      <w:pPr>
        <w:spacing w:after="0" w:line="240" w:lineRule="auto"/>
        <w:textAlignment w:val="auto"/>
      </w:pPr>
      <w:r>
        <w:t xml:space="preserve">Depending on the nature, extent and seriousness of the concern raised, the appropriate Director </w:t>
      </w:r>
      <w:r w:rsidR="002A738B">
        <w:t xml:space="preserve">will </w:t>
      </w:r>
      <w:r>
        <w:t xml:space="preserve">take responsibility for ensuring that effective action is taken in response. All concerns of a high level of severity will be escalated to the </w:t>
      </w:r>
      <w:r w:rsidR="002A738B">
        <w:t>Governors</w:t>
      </w:r>
      <w:r>
        <w:t xml:space="preserve"> Board. </w:t>
      </w:r>
    </w:p>
    <w:p w14:paraId="6F2A7B6D" w14:textId="77777777" w:rsidR="002A738B" w:rsidRDefault="002A738B" w:rsidP="009C365B">
      <w:pPr>
        <w:spacing w:after="0" w:line="240" w:lineRule="auto"/>
        <w:textAlignment w:val="auto"/>
      </w:pPr>
    </w:p>
    <w:p w14:paraId="56F87969" w14:textId="77777777" w:rsidR="002A738B" w:rsidRDefault="009C365B" w:rsidP="009C365B">
      <w:pPr>
        <w:spacing w:after="0" w:line="240" w:lineRule="auto"/>
        <w:textAlignment w:val="auto"/>
      </w:pPr>
      <w:r>
        <w:t xml:space="preserve">This Policy applies to all: </w:t>
      </w:r>
    </w:p>
    <w:p w14:paraId="35BCA499" w14:textId="77777777" w:rsidR="002A738B" w:rsidRDefault="009C365B" w:rsidP="009C365B">
      <w:pPr>
        <w:spacing w:after="0" w:line="240" w:lineRule="auto"/>
        <w:textAlignment w:val="auto"/>
      </w:pPr>
      <w:r>
        <w:t xml:space="preserve">(a) Colleagues (and former colleagues). </w:t>
      </w:r>
    </w:p>
    <w:p w14:paraId="1613EFB9" w14:textId="77777777" w:rsidR="002A738B" w:rsidRDefault="009C365B" w:rsidP="009C365B">
      <w:pPr>
        <w:spacing w:after="0" w:line="240" w:lineRule="auto"/>
        <w:textAlignment w:val="auto"/>
      </w:pPr>
      <w:r>
        <w:t xml:space="preserve">(b) Contractors (e.g. agency staff, those on Practising Privileges). </w:t>
      </w:r>
    </w:p>
    <w:p w14:paraId="595952D4" w14:textId="77777777" w:rsidR="002A738B" w:rsidRDefault="009C365B" w:rsidP="009C365B">
      <w:pPr>
        <w:spacing w:after="0" w:line="240" w:lineRule="auto"/>
        <w:textAlignment w:val="auto"/>
      </w:pPr>
      <w:r>
        <w:t xml:space="preserve">(c) Students, apprentices and trainees on placement. </w:t>
      </w:r>
    </w:p>
    <w:p w14:paraId="79919114" w14:textId="77777777" w:rsidR="002A738B" w:rsidRDefault="009C365B" w:rsidP="009C365B">
      <w:pPr>
        <w:spacing w:after="0" w:line="240" w:lineRule="auto"/>
        <w:textAlignment w:val="auto"/>
      </w:pPr>
      <w:r>
        <w:t>(d) Volunteers</w:t>
      </w:r>
    </w:p>
    <w:p w14:paraId="6796A691" w14:textId="77777777" w:rsidR="002A738B" w:rsidRDefault="002A738B" w:rsidP="009C365B">
      <w:pPr>
        <w:spacing w:after="0" w:line="240" w:lineRule="auto"/>
        <w:textAlignment w:val="auto"/>
      </w:pPr>
    </w:p>
    <w:p w14:paraId="180946F1" w14:textId="77777777" w:rsidR="002A738B" w:rsidRDefault="009C365B" w:rsidP="009C365B">
      <w:pPr>
        <w:spacing w:after="0" w:line="240" w:lineRule="auto"/>
        <w:textAlignment w:val="auto"/>
      </w:pPr>
      <w:r>
        <w:t>The procedures set out in this policy are in addition to any statutory reporting procedures and ‘upwards reporting’ expectations</w:t>
      </w:r>
      <w:r w:rsidR="002A738B">
        <w:t xml:space="preserve">. </w:t>
      </w:r>
    </w:p>
    <w:p w14:paraId="31186F6D" w14:textId="77777777" w:rsidR="002A738B" w:rsidRDefault="002A738B" w:rsidP="009C365B">
      <w:pPr>
        <w:spacing w:after="0" w:line="240" w:lineRule="auto"/>
        <w:textAlignment w:val="auto"/>
      </w:pPr>
    </w:p>
    <w:p w14:paraId="2EB48CCE" w14:textId="5E631177" w:rsidR="002A738B" w:rsidRDefault="009C365B" w:rsidP="002A738B">
      <w:pPr>
        <w:pStyle w:val="Heading1"/>
        <w:jc w:val="left"/>
      </w:pPr>
      <w:bookmarkStart w:id="4" w:name="_Toc66273621"/>
      <w:r>
        <w:t>AIMS AND SCOPE</w:t>
      </w:r>
      <w:bookmarkEnd w:id="4"/>
      <w:r>
        <w:t xml:space="preserve"> </w:t>
      </w:r>
    </w:p>
    <w:p w14:paraId="0E5D4931" w14:textId="77777777" w:rsidR="002A738B" w:rsidRDefault="009C365B" w:rsidP="009C365B">
      <w:pPr>
        <w:spacing w:after="0" w:line="240" w:lineRule="auto"/>
        <w:textAlignment w:val="auto"/>
      </w:pPr>
      <w:r>
        <w:t xml:space="preserve">This policy aims to: </w:t>
      </w:r>
    </w:p>
    <w:p w14:paraId="12D0AB7B" w14:textId="17791B36" w:rsidR="00FF4C22" w:rsidRDefault="009C365B" w:rsidP="000A5C14">
      <w:pPr>
        <w:pStyle w:val="ListParagraph"/>
        <w:numPr>
          <w:ilvl w:val="0"/>
          <w:numId w:val="1"/>
        </w:numPr>
        <w:spacing w:after="0" w:line="240" w:lineRule="auto"/>
        <w:textAlignment w:val="auto"/>
      </w:pPr>
      <w:r>
        <w:t>Encourage colleagues to feel confident in raising concerns and to question and act upon</w:t>
      </w:r>
      <w:r w:rsidR="008B46D2">
        <w:t xml:space="preserve"> any concerns in relation to Cairn Education services</w:t>
      </w:r>
    </w:p>
    <w:p w14:paraId="7F411F84" w14:textId="566E798F" w:rsidR="00FF4C22" w:rsidRDefault="009C365B" w:rsidP="000A5C14">
      <w:pPr>
        <w:pStyle w:val="ListParagraph"/>
        <w:numPr>
          <w:ilvl w:val="0"/>
          <w:numId w:val="1"/>
        </w:numPr>
        <w:spacing w:after="0" w:line="240" w:lineRule="auto"/>
        <w:textAlignment w:val="auto"/>
      </w:pPr>
      <w:r>
        <w:t xml:space="preserve">Provide avenues for colleagues to raise those concerns and receive feedback on any action taken. </w:t>
      </w:r>
    </w:p>
    <w:p w14:paraId="74A118D4" w14:textId="4C1E50A4" w:rsidR="00FF4C22" w:rsidRDefault="009C365B" w:rsidP="000A5C14">
      <w:pPr>
        <w:pStyle w:val="ListParagraph"/>
        <w:numPr>
          <w:ilvl w:val="0"/>
          <w:numId w:val="1"/>
        </w:numPr>
        <w:spacing w:after="0" w:line="240" w:lineRule="auto"/>
        <w:textAlignment w:val="auto"/>
      </w:pPr>
      <w:r>
        <w:t xml:space="preserve">Ensure that colleagues (who provide their contact details) receive a response to their concerns and that they are aware of how to pursue them if they are not satisfied. </w:t>
      </w:r>
    </w:p>
    <w:p w14:paraId="173ACFAF" w14:textId="55865111" w:rsidR="001E58DD" w:rsidRDefault="009C365B" w:rsidP="000A5C14">
      <w:pPr>
        <w:pStyle w:val="ListParagraph"/>
        <w:numPr>
          <w:ilvl w:val="0"/>
          <w:numId w:val="1"/>
        </w:numPr>
        <w:spacing w:after="0" w:line="240" w:lineRule="auto"/>
        <w:textAlignment w:val="auto"/>
      </w:pPr>
      <w:r>
        <w:lastRenderedPageBreak/>
        <w:t xml:space="preserve">Reassure colleagues that they will be protected from possible reprisals or victimisation where they have a reasonable belief that they may have made any disclosure in good faith. </w:t>
      </w:r>
    </w:p>
    <w:p w14:paraId="58AB2108" w14:textId="77777777" w:rsidR="001E58DD" w:rsidRDefault="001E58DD" w:rsidP="009C365B">
      <w:pPr>
        <w:spacing w:after="0" w:line="240" w:lineRule="auto"/>
        <w:textAlignment w:val="auto"/>
      </w:pPr>
    </w:p>
    <w:p w14:paraId="242A97F6" w14:textId="77777777" w:rsidR="001E58DD" w:rsidRDefault="009C365B" w:rsidP="009C365B">
      <w:pPr>
        <w:spacing w:after="0" w:line="240" w:lineRule="auto"/>
        <w:textAlignment w:val="auto"/>
      </w:pPr>
      <w:r>
        <w:t xml:space="preserve">This policy is intended to cover major concerns that fall outside the scope of other procedures. These include: </w:t>
      </w:r>
    </w:p>
    <w:p w14:paraId="587CC380" w14:textId="6DE9A4BF" w:rsidR="001E58DD" w:rsidRDefault="009C365B" w:rsidP="000A5C14">
      <w:pPr>
        <w:pStyle w:val="ListParagraph"/>
        <w:numPr>
          <w:ilvl w:val="0"/>
          <w:numId w:val="2"/>
        </w:numPr>
        <w:spacing w:after="0" w:line="240" w:lineRule="auto"/>
        <w:textAlignment w:val="auto"/>
      </w:pPr>
      <w:r>
        <w:t xml:space="preserve">Criminal offences. </w:t>
      </w:r>
    </w:p>
    <w:p w14:paraId="4BB04911" w14:textId="0091A4F4" w:rsidR="001E58DD" w:rsidRDefault="009C365B" w:rsidP="000A5C14">
      <w:pPr>
        <w:pStyle w:val="ListParagraph"/>
        <w:numPr>
          <w:ilvl w:val="0"/>
          <w:numId w:val="2"/>
        </w:numPr>
        <w:spacing w:after="0" w:line="240" w:lineRule="auto"/>
        <w:textAlignment w:val="auto"/>
      </w:pPr>
      <w:r>
        <w:t xml:space="preserve">Failure to comply with legal obligations. </w:t>
      </w:r>
    </w:p>
    <w:p w14:paraId="4539F18E" w14:textId="47080010" w:rsidR="001E58DD" w:rsidRDefault="009C365B" w:rsidP="000A5C14">
      <w:pPr>
        <w:pStyle w:val="ListParagraph"/>
        <w:numPr>
          <w:ilvl w:val="0"/>
          <w:numId w:val="2"/>
        </w:numPr>
        <w:spacing w:after="0" w:line="240" w:lineRule="auto"/>
        <w:textAlignment w:val="auto"/>
      </w:pPr>
      <w:r>
        <w:t xml:space="preserve">Miscarriages of justice. </w:t>
      </w:r>
    </w:p>
    <w:p w14:paraId="75677933" w14:textId="2E026FD4" w:rsidR="001E58DD" w:rsidRDefault="009C365B" w:rsidP="000A5C14">
      <w:pPr>
        <w:pStyle w:val="ListParagraph"/>
        <w:numPr>
          <w:ilvl w:val="0"/>
          <w:numId w:val="2"/>
        </w:numPr>
        <w:spacing w:after="0" w:line="240" w:lineRule="auto"/>
        <w:textAlignment w:val="auto"/>
      </w:pPr>
      <w:r>
        <w:t xml:space="preserve">Actions that endanger the health or safety of colleagues or the public. </w:t>
      </w:r>
    </w:p>
    <w:p w14:paraId="5CAD2001" w14:textId="0DD3891D" w:rsidR="001E58DD" w:rsidRDefault="009C365B" w:rsidP="000A5C14">
      <w:pPr>
        <w:pStyle w:val="ListParagraph"/>
        <w:numPr>
          <w:ilvl w:val="0"/>
          <w:numId w:val="2"/>
        </w:numPr>
        <w:spacing w:after="0" w:line="240" w:lineRule="auto"/>
        <w:textAlignment w:val="auto"/>
      </w:pPr>
      <w:r>
        <w:t xml:space="preserve">Actions that cause damage to the environment. </w:t>
      </w:r>
    </w:p>
    <w:p w14:paraId="550D7203" w14:textId="367C409B" w:rsidR="001E58DD" w:rsidRDefault="009C365B" w:rsidP="000A5C14">
      <w:pPr>
        <w:pStyle w:val="ListParagraph"/>
        <w:numPr>
          <w:ilvl w:val="0"/>
          <w:numId w:val="2"/>
        </w:numPr>
        <w:spacing w:after="0" w:line="240" w:lineRule="auto"/>
        <w:textAlignment w:val="auto"/>
      </w:pPr>
      <w:r>
        <w:t>Abuse and/or neglect of service users</w:t>
      </w:r>
      <w:r w:rsidR="00BF4BED">
        <w:t xml:space="preserve"> or colleagues</w:t>
      </w:r>
      <w:r>
        <w:t xml:space="preserve">. </w:t>
      </w:r>
    </w:p>
    <w:p w14:paraId="45167CAF" w14:textId="49F0C06F" w:rsidR="001E58DD" w:rsidRDefault="009C365B" w:rsidP="000A5C14">
      <w:pPr>
        <w:pStyle w:val="ListParagraph"/>
        <w:numPr>
          <w:ilvl w:val="0"/>
          <w:numId w:val="2"/>
        </w:numPr>
        <w:spacing w:after="0" w:line="240" w:lineRule="auto"/>
        <w:textAlignment w:val="auto"/>
      </w:pPr>
      <w:r>
        <w:t xml:space="preserve">Unacceptable care or medical practices. </w:t>
      </w:r>
    </w:p>
    <w:p w14:paraId="228A8038" w14:textId="01CF50FF" w:rsidR="001E58DD" w:rsidRDefault="009C365B" w:rsidP="000A5C14">
      <w:pPr>
        <w:pStyle w:val="ListParagraph"/>
        <w:numPr>
          <w:ilvl w:val="0"/>
          <w:numId w:val="2"/>
        </w:numPr>
        <w:spacing w:after="0" w:line="240" w:lineRule="auto"/>
        <w:textAlignment w:val="auto"/>
      </w:pPr>
      <w:r>
        <w:t xml:space="preserve">Possible fraud and corruption. </w:t>
      </w:r>
    </w:p>
    <w:p w14:paraId="3AC34902" w14:textId="77777777" w:rsidR="0089074D" w:rsidRDefault="009C365B" w:rsidP="000A5C14">
      <w:pPr>
        <w:pStyle w:val="ListParagraph"/>
        <w:numPr>
          <w:ilvl w:val="0"/>
          <w:numId w:val="2"/>
        </w:numPr>
        <w:spacing w:after="0" w:line="240" w:lineRule="auto"/>
        <w:textAlignment w:val="auto"/>
      </w:pPr>
      <w:r>
        <w:t xml:space="preserve">Misuse or abuse of company assets. </w:t>
      </w:r>
    </w:p>
    <w:p w14:paraId="56DE889D" w14:textId="5011179A" w:rsidR="0089074D" w:rsidRDefault="0089074D" w:rsidP="000A5C14">
      <w:pPr>
        <w:pStyle w:val="ListParagraph"/>
        <w:numPr>
          <w:ilvl w:val="0"/>
          <w:numId w:val="2"/>
        </w:numPr>
        <w:spacing w:after="0" w:line="240" w:lineRule="auto"/>
        <w:textAlignment w:val="auto"/>
      </w:pPr>
      <w:r>
        <w:t xml:space="preserve">Potential maladministration, misconduct or malpractice  </w:t>
      </w:r>
    </w:p>
    <w:p w14:paraId="322BC1D5" w14:textId="77777777" w:rsidR="0089074D" w:rsidRDefault="0089074D" w:rsidP="000A5C14">
      <w:pPr>
        <w:pStyle w:val="ListParagraph"/>
        <w:numPr>
          <w:ilvl w:val="0"/>
          <w:numId w:val="2"/>
        </w:numPr>
        <w:spacing w:after="0" w:line="240" w:lineRule="auto"/>
        <w:textAlignment w:val="auto"/>
      </w:pPr>
      <w:r>
        <w:t>Abuse of authority</w:t>
      </w:r>
    </w:p>
    <w:p w14:paraId="53B7D734" w14:textId="77777777" w:rsidR="0089074D" w:rsidRDefault="0089074D" w:rsidP="000A5C14">
      <w:pPr>
        <w:pStyle w:val="ListParagraph"/>
        <w:numPr>
          <w:ilvl w:val="0"/>
          <w:numId w:val="2"/>
        </w:numPr>
        <w:spacing w:after="0" w:line="240" w:lineRule="auto"/>
        <w:textAlignment w:val="auto"/>
      </w:pPr>
      <w:r>
        <w:t xml:space="preserve">Unauthorised use of public or other funds </w:t>
      </w:r>
    </w:p>
    <w:p w14:paraId="4EC7C307" w14:textId="77777777" w:rsidR="0089074D" w:rsidRDefault="0089074D" w:rsidP="000A5C14">
      <w:pPr>
        <w:pStyle w:val="ListParagraph"/>
        <w:numPr>
          <w:ilvl w:val="0"/>
          <w:numId w:val="2"/>
        </w:numPr>
        <w:spacing w:after="0" w:line="240" w:lineRule="auto"/>
        <w:textAlignment w:val="auto"/>
      </w:pPr>
      <w:r>
        <w:t>Breaches of financial regulations or policies</w:t>
      </w:r>
    </w:p>
    <w:p w14:paraId="6091B4EA" w14:textId="77777777" w:rsidR="0089074D" w:rsidRDefault="0089074D" w:rsidP="000A5C14">
      <w:pPr>
        <w:pStyle w:val="ListParagraph"/>
        <w:numPr>
          <w:ilvl w:val="0"/>
          <w:numId w:val="2"/>
        </w:numPr>
        <w:spacing w:after="0" w:line="240" w:lineRule="auto"/>
        <w:textAlignment w:val="auto"/>
      </w:pPr>
      <w:r>
        <w:t xml:space="preserve">Unfair discrimination or favouritism </w:t>
      </w:r>
    </w:p>
    <w:p w14:paraId="735B7B00" w14:textId="154957AE" w:rsidR="001E58DD" w:rsidRDefault="0089074D" w:rsidP="000A5C14">
      <w:pPr>
        <w:pStyle w:val="ListParagraph"/>
        <w:numPr>
          <w:ilvl w:val="0"/>
          <w:numId w:val="2"/>
        </w:numPr>
        <w:spacing w:after="0" w:line="240" w:lineRule="auto"/>
        <w:textAlignment w:val="auto"/>
      </w:pPr>
      <w:r>
        <w:t xml:space="preserve">Racist incidents or acts, or racial harassment </w:t>
      </w:r>
    </w:p>
    <w:p w14:paraId="26D62FB6" w14:textId="77777777" w:rsidR="0089074D" w:rsidRDefault="009C365B" w:rsidP="000A5C14">
      <w:pPr>
        <w:pStyle w:val="ListParagraph"/>
        <w:numPr>
          <w:ilvl w:val="0"/>
          <w:numId w:val="2"/>
        </w:numPr>
        <w:spacing w:after="0" w:line="240" w:lineRule="auto"/>
        <w:textAlignment w:val="auto"/>
      </w:pPr>
      <w:r>
        <w:t xml:space="preserve">A culture of systematic bullying, harassment and/or victimisation. (NB: Personal grievances for example bullying, harassment and discrimination are not covered by whistleblowing law, unless your </w:t>
      </w:r>
      <w:proofErr w:type="gramStart"/>
      <w:r>
        <w:t>particular case</w:t>
      </w:r>
      <w:proofErr w:type="gramEnd"/>
      <w:r>
        <w:t xml:space="preserve"> is in the public interest) </w:t>
      </w:r>
    </w:p>
    <w:p w14:paraId="2C263BA4" w14:textId="6CA23B9F" w:rsidR="0089074D" w:rsidRDefault="0089074D" w:rsidP="000A5C14">
      <w:pPr>
        <w:pStyle w:val="ListParagraph"/>
        <w:numPr>
          <w:ilvl w:val="0"/>
          <w:numId w:val="2"/>
        </w:numPr>
        <w:spacing w:after="0" w:line="240" w:lineRule="auto"/>
        <w:textAlignment w:val="auto"/>
      </w:pPr>
      <w:r>
        <w:t xml:space="preserve">Actions that are intended to conceal any of the above. </w:t>
      </w:r>
    </w:p>
    <w:p w14:paraId="6229A2BB" w14:textId="51CAD034" w:rsidR="0089074D" w:rsidRDefault="0089074D" w:rsidP="0089074D">
      <w:pPr>
        <w:spacing w:after="0" w:line="240" w:lineRule="auto"/>
        <w:textAlignment w:val="auto"/>
      </w:pPr>
    </w:p>
    <w:p w14:paraId="29F43851" w14:textId="77777777" w:rsidR="004E5BEB" w:rsidRDefault="009C365B" w:rsidP="009C365B">
      <w:pPr>
        <w:spacing w:after="0" w:line="240" w:lineRule="auto"/>
        <w:textAlignment w:val="auto"/>
      </w:pPr>
      <w:r>
        <w:t xml:space="preserve">Thus, any serious concerns that colleagues have about any aspect of service provision, or the conduct of colleagues, or others acting on behalf of Cairn Education, can be reported under this policy. Concerns meeting these conditions are known as ‘protected disclosures by workers’ in the Public Interest Disclosure Act 1988 and all such disclosures should be in the public interest. This may be about something that: </w:t>
      </w:r>
    </w:p>
    <w:p w14:paraId="35A1ABD6" w14:textId="4053E86F" w:rsidR="00457FB3" w:rsidRDefault="009C365B" w:rsidP="000A5C14">
      <w:pPr>
        <w:pStyle w:val="ListParagraph"/>
        <w:numPr>
          <w:ilvl w:val="0"/>
          <w:numId w:val="3"/>
        </w:numPr>
        <w:spacing w:after="0" w:line="240" w:lineRule="auto"/>
        <w:textAlignment w:val="auto"/>
      </w:pPr>
      <w:r>
        <w:t xml:space="preserve">Makes you feel uncomfortable in terms of known standards, your experience or the standards you believe Cairn Education subscribes to. </w:t>
      </w:r>
    </w:p>
    <w:p w14:paraId="306DF459" w14:textId="1297D37D" w:rsidR="00457FB3" w:rsidRDefault="009C365B" w:rsidP="000A5C14">
      <w:pPr>
        <w:pStyle w:val="ListParagraph"/>
        <w:numPr>
          <w:ilvl w:val="0"/>
          <w:numId w:val="3"/>
        </w:numPr>
        <w:spacing w:after="0" w:line="240" w:lineRule="auto"/>
        <w:textAlignment w:val="auto"/>
      </w:pPr>
      <w:r>
        <w:t xml:space="preserve">Is against Cairn Education policies. </w:t>
      </w:r>
    </w:p>
    <w:p w14:paraId="12C874D8" w14:textId="7D0AF7C8" w:rsidR="00457FB3" w:rsidRDefault="009C365B" w:rsidP="000A5C14">
      <w:pPr>
        <w:pStyle w:val="ListParagraph"/>
        <w:numPr>
          <w:ilvl w:val="0"/>
          <w:numId w:val="3"/>
        </w:numPr>
        <w:spacing w:after="0" w:line="240" w:lineRule="auto"/>
        <w:textAlignment w:val="auto"/>
      </w:pPr>
      <w:r>
        <w:t xml:space="preserve">Falls below established standards of practice and care. </w:t>
      </w:r>
    </w:p>
    <w:p w14:paraId="7733D305" w14:textId="1DCCA2AC" w:rsidR="00457FB3" w:rsidRDefault="009C365B" w:rsidP="000A5C14">
      <w:pPr>
        <w:pStyle w:val="ListParagraph"/>
        <w:numPr>
          <w:ilvl w:val="0"/>
          <w:numId w:val="3"/>
        </w:numPr>
        <w:spacing w:after="0" w:line="240" w:lineRule="auto"/>
        <w:textAlignment w:val="auto"/>
      </w:pPr>
      <w:r>
        <w:t xml:space="preserve">Amounts to improper conduct. </w:t>
      </w:r>
    </w:p>
    <w:p w14:paraId="3DD68117" w14:textId="77777777" w:rsidR="00457FB3" w:rsidRDefault="00457FB3" w:rsidP="009C365B">
      <w:pPr>
        <w:spacing w:after="0" w:line="240" w:lineRule="auto"/>
        <w:textAlignment w:val="auto"/>
      </w:pPr>
    </w:p>
    <w:p w14:paraId="514E4FD9" w14:textId="4CF84288" w:rsidR="004E5BEB" w:rsidRDefault="009C365B" w:rsidP="009C365B">
      <w:pPr>
        <w:spacing w:after="0" w:line="240" w:lineRule="auto"/>
        <w:textAlignment w:val="auto"/>
      </w:pPr>
      <w:r>
        <w:t xml:space="preserve">This policy and procedure will only be used to investigate protected disclosures, therefore, unless they also meet the definition of ‘whistleblowing’, this policy will not be used to investigate: </w:t>
      </w:r>
    </w:p>
    <w:p w14:paraId="6B1D2BE0" w14:textId="77777777" w:rsidR="00074D41" w:rsidRDefault="00074D41" w:rsidP="009C365B">
      <w:pPr>
        <w:spacing w:after="0" w:line="240" w:lineRule="auto"/>
        <w:textAlignment w:val="auto"/>
      </w:pPr>
    </w:p>
    <w:p w14:paraId="5E1D15CC" w14:textId="2A18F04C" w:rsidR="004E5BEB" w:rsidRDefault="009C365B" w:rsidP="000A5C14">
      <w:pPr>
        <w:pStyle w:val="ListParagraph"/>
        <w:numPr>
          <w:ilvl w:val="0"/>
          <w:numId w:val="4"/>
        </w:numPr>
        <w:spacing w:after="0" w:line="240" w:lineRule="auto"/>
        <w:textAlignment w:val="auto"/>
      </w:pPr>
      <w:r>
        <w:t xml:space="preserve">Complaints from service users, their </w:t>
      </w:r>
      <w:proofErr w:type="spellStart"/>
      <w:r>
        <w:t>carers</w:t>
      </w:r>
      <w:proofErr w:type="spellEnd"/>
      <w:r>
        <w:t xml:space="preserve"> and other stakeholders – refer to</w:t>
      </w:r>
      <w:r w:rsidR="004E5BEB">
        <w:t xml:space="preserve"> Cairn Education</w:t>
      </w:r>
      <w:r>
        <w:t xml:space="preserve"> Complaints</w:t>
      </w:r>
      <w:r w:rsidR="004E5BEB">
        <w:t xml:space="preserve"> policy</w:t>
      </w:r>
      <w:r>
        <w:t xml:space="preserve">. </w:t>
      </w:r>
    </w:p>
    <w:p w14:paraId="5D2785AA" w14:textId="77777777" w:rsidR="004A7AF2" w:rsidRDefault="009C365B" w:rsidP="007A06E7">
      <w:pPr>
        <w:pStyle w:val="ListParagraph"/>
        <w:numPr>
          <w:ilvl w:val="0"/>
          <w:numId w:val="4"/>
        </w:numPr>
        <w:spacing w:after="0" w:line="240" w:lineRule="auto"/>
        <w:textAlignment w:val="auto"/>
      </w:pPr>
      <w:r>
        <w:t xml:space="preserve">Colleague grievances – refer to </w:t>
      </w:r>
      <w:r w:rsidR="004E5BEB">
        <w:t xml:space="preserve">Cairn Education </w:t>
      </w:r>
      <w:r w:rsidR="004A7AF2">
        <w:t>to Cairn Education Complaints policy</w:t>
      </w:r>
      <w:r w:rsidR="004A7AF2">
        <w:t xml:space="preserve"> </w:t>
      </w:r>
    </w:p>
    <w:p w14:paraId="13B8773F" w14:textId="08C087D4" w:rsidR="00FE18B0" w:rsidRDefault="009C365B" w:rsidP="007A06E7">
      <w:pPr>
        <w:pStyle w:val="ListParagraph"/>
        <w:numPr>
          <w:ilvl w:val="0"/>
          <w:numId w:val="4"/>
        </w:numPr>
        <w:spacing w:after="0" w:line="240" w:lineRule="auto"/>
        <w:textAlignment w:val="auto"/>
      </w:pPr>
      <w:r>
        <w:t xml:space="preserve">Anonymous disclosures – these may fall within or outside the policy at the company’s discretion. Having given due consideration to the disclosure a judgement will be made as to whether to treat each matter as a whistleblowing. </w:t>
      </w:r>
    </w:p>
    <w:p w14:paraId="2D169D1E" w14:textId="77777777" w:rsidR="00074D41" w:rsidRDefault="00074D41" w:rsidP="009C365B">
      <w:pPr>
        <w:spacing w:after="0" w:line="240" w:lineRule="auto"/>
        <w:textAlignment w:val="auto"/>
      </w:pPr>
    </w:p>
    <w:p w14:paraId="77326609" w14:textId="40B9A5B3" w:rsidR="00074D41" w:rsidRDefault="009C365B" w:rsidP="009C365B">
      <w:pPr>
        <w:spacing w:after="0" w:line="240" w:lineRule="auto"/>
        <w:textAlignment w:val="auto"/>
      </w:pPr>
      <w:r>
        <w:t>Note that Whistleblowing (Protected Disclosures) are separate to complaints raised by service users and their families and others. Complaints must in all cases be reported and investigated in accordance with</w:t>
      </w:r>
      <w:r w:rsidR="00074D41">
        <w:t xml:space="preserve"> Cairn Education complaints policy</w:t>
      </w:r>
      <w:r>
        <w:t>.</w:t>
      </w:r>
    </w:p>
    <w:p w14:paraId="747CF4F2" w14:textId="77777777" w:rsidR="00074D41" w:rsidRDefault="00074D41" w:rsidP="009C365B">
      <w:pPr>
        <w:spacing w:after="0" w:line="240" w:lineRule="auto"/>
        <w:textAlignment w:val="auto"/>
      </w:pPr>
    </w:p>
    <w:p w14:paraId="56593D52" w14:textId="77777777" w:rsidR="00074D41" w:rsidRDefault="009C365B" w:rsidP="00074D41">
      <w:pPr>
        <w:pStyle w:val="Heading1"/>
        <w:jc w:val="left"/>
      </w:pPr>
      <w:bookmarkStart w:id="5" w:name="_Toc66273622"/>
      <w:r>
        <w:lastRenderedPageBreak/>
        <w:t>SAFEGUARDS</w:t>
      </w:r>
      <w:bookmarkEnd w:id="5"/>
      <w:r>
        <w:t xml:space="preserve"> </w:t>
      </w:r>
    </w:p>
    <w:p w14:paraId="470D1130" w14:textId="77777777" w:rsidR="00074D41" w:rsidRDefault="009C365B" w:rsidP="000A5C14">
      <w:pPr>
        <w:pStyle w:val="ListParagraph"/>
        <w:numPr>
          <w:ilvl w:val="0"/>
          <w:numId w:val="8"/>
        </w:numPr>
        <w:spacing w:after="0" w:line="240" w:lineRule="auto"/>
        <w:textAlignment w:val="auto"/>
      </w:pPr>
      <w:r>
        <w:t xml:space="preserve">Cairn Education is committed to good practice and high standards and being supportive of colleagues. </w:t>
      </w:r>
    </w:p>
    <w:p w14:paraId="08F62BCA" w14:textId="77777777" w:rsidR="00074D41" w:rsidRDefault="00074D41" w:rsidP="009C365B">
      <w:pPr>
        <w:spacing w:after="0" w:line="240" w:lineRule="auto"/>
        <w:textAlignment w:val="auto"/>
      </w:pPr>
    </w:p>
    <w:p w14:paraId="32EB7C3B" w14:textId="77777777" w:rsidR="00074D41" w:rsidRDefault="009C365B" w:rsidP="000A5C14">
      <w:pPr>
        <w:pStyle w:val="ListParagraph"/>
        <w:numPr>
          <w:ilvl w:val="0"/>
          <w:numId w:val="8"/>
        </w:numPr>
        <w:spacing w:after="0" w:line="240" w:lineRule="auto"/>
        <w:textAlignment w:val="auto"/>
      </w:pPr>
      <w:r>
        <w:t xml:space="preserve">Cairn Education recognises that the decision to report a concern can be a difficult one to make. If you believe that what you are saying is true, you should have nothing to fear because you will be doing your duty to your employer and those for whom you are providing a service. </w:t>
      </w:r>
    </w:p>
    <w:p w14:paraId="038F5987" w14:textId="77777777" w:rsidR="00074D41" w:rsidRDefault="00074D41" w:rsidP="009C365B">
      <w:pPr>
        <w:spacing w:after="0" w:line="240" w:lineRule="auto"/>
        <w:textAlignment w:val="auto"/>
      </w:pPr>
    </w:p>
    <w:p w14:paraId="61EB5528" w14:textId="77777777" w:rsidR="003C7521" w:rsidRDefault="009C365B" w:rsidP="000A5C14">
      <w:pPr>
        <w:pStyle w:val="ListParagraph"/>
        <w:numPr>
          <w:ilvl w:val="0"/>
          <w:numId w:val="8"/>
        </w:numPr>
        <w:spacing w:after="0" w:line="240" w:lineRule="auto"/>
        <w:textAlignment w:val="auto"/>
      </w:pPr>
      <w:r>
        <w:t>Cairn Education will not tolerate harassment, bullying or victimisation of any kind and will take</w:t>
      </w:r>
      <w:r w:rsidR="005477F0">
        <w:t xml:space="preserve"> </w:t>
      </w:r>
      <w:r>
        <w:t xml:space="preserve">appropriate action to protect you when you raise a concern in good faith. (Refer to </w:t>
      </w:r>
      <w:r w:rsidR="003C7521">
        <w:t xml:space="preserve">Cairn Education </w:t>
      </w:r>
      <w:r>
        <w:t>Anti-Bullying and Harassment</w:t>
      </w:r>
      <w:r w:rsidR="003C7521">
        <w:t xml:space="preserve"> Policy</w:t>
      </w:r>
      <w:r>
        <w:t xml:space="preserve">). </w:t>
      </w:r>
    </w:p>
    <w:p w14:paraId="47C0E0BA" w14:textId="77777777" w:rsidR="003C7521" w:rsidRDefault="003C7521" w:rsidP="009C365B">
      <w:pPr>
        <w:spacing w:after="0" w:line="240" w:lineRule="auto"/>
        <w:textAlignment w:val="auto"/>
      </w:pPr>
    </w:p>
    <w:p w14:paraId="7DA46D18" w14:textId="77777777" w:rsidR="003C7521" w:rsidRDefault="009C365B" w:rsidP="003C7521">
      <w:pPr>
        <w:pStyle w:val="Heading1"/>
        <w:jc w:val="left"/>
      </w:pPr>
      <w:bookmarkStart w:id="6" w:name="_Toc66273623"/>
      <w:r>
        <w:t>CONFIDENTIALITY</w:t>
      </w:r>
      <w:bookmarkEnd w:id="6"/>
      <w:r>
        <w:t xml:space="preserve"> </w:t>
      </w:r>
    </w:p>
    <w:p w14:paraId="55699705" w14:textId="77777777" w:rsidR="009F1B65" w:rsidRDefault="009C365B" w:rsidP="000A5C14">
      <w:pPr>
        <w:pStyle w:val="ListParagraph"/>
        <w:numPr>
          <w:ilvl w:val="0"/>
          <w:numId w:val="8"/>
        </w:numPr>
        <w:spacing w:after="0" w:line="240" w:lineRule="auto"/>
        <w:textAlignment w:val="auto"/>
      </w:pPr>
      <w:r>
        <w:t>As far as it is possible, all concerns will be treated in confidence and every effort will be made not to reveal your identity if you so wish. At the appropriate time, however, it may be necessary for your identity to be made known to, amongst others, a relevant public body and the accused colleague(s) through a resulting disciplinary procedure and you may be required to come forward as a witness.</w:t>
      </w:r>
    </w:p>
    <w:p w14:paraId="227C9F2B" w14:textId="77777777" w:rsidR="009F1B65" w:rsidRDefault="009F1B65" w:rsidP="009C365B">
      <w:pPr>
        <w:spacing w:after="0" w:line="240" w:lineRule="auto"/>
        <w:textAlignment w:val="auto"/>
      </w:pPr>
    </w:p>
    <w:p w14:paraId="62830602" w14:textId="77777777" w:rsidR="009F1B65" w:rsidRDefault="009C365B" w:rsidP="009F1B65">
      <w:pPr>
        <w:pStyle w:val="Heading1"/>
        <w:jc w:val="left"/>
      </w:pPr>
      <w:bookmarkStart w:id="7" w:name="_Toc66273624"/>
      <w:r>
        <w:t>ANONYMOUS ALLEGATIONS</w:t>
      </w:r>
      <w:bookmarkEnd w:id="7"/>
      <w:r>
        <w:t xml:space="preserve"> </w:t>
      </w:r>
    </w:p>
    <w:p w14:paraId="54916C00" w14:textId="77777777" w:rsidR="009F1B65" w:rsidRDefault="009C365B" w:rsidP="000A5C14">
      <w:pPr>
        <w:pStyle w:val="ListParagraph"/>
        <w:numPr>
          <w:ilvl w:val="0"/>
          <w:numId w:val="8"/>
        </w:numPr>
        <w:spacing w:after="0" w:line="240" w:lineRule="auto"/>
        <w:textAlignment w:val="auto"/>
      </w:pPr>
      <w:r>
        <w:t xml:space="preserve">This policy encourages you to put your name to your allegation whenever possible. It is not possible to ensure that colleagues are informed of the outcomes if contact details are not provided. </w:t>
      </w:r>
    </w:p>
    <w:p w14:paraId="2F8FD86A" w14:textId="77777777" w:rsidR="009F1B65" w:rsidRDefault="009F1B65" w:rsidP="009C365B">
      <w:pPr>
        <w:spacing w:after="0" w:line="240" w:lineRule="auto"/>
        <w:textAlignment w:val="auto"/>
      </w:pPr>
    </w:p>
    <w:p w14:paraId="2E0A2DC3" w14:textId="7AE5D53C" w:rsidR="009F1B65" w:rsidRDefault="009C365B" w:rsidP="000A5C14">
      <w:pPr>
        <w:pStyle w:val="ListParagraph"/>
        <w:numPr>
          <w:ilvl w:val="0"/>
          <w:numId w:val="8"/>
        </w:numPr>
        <w:spacing w:after="0" w:line="240" w:lineRule="auto"/>
        <w:textAlignment w:val="auto"/>
      </w:pPr>
      <w:r>
        <w:t xml:space="preserve">Concerns expressed anonymously are much less </w:t>
      </w:r>
      <w:r w:rsidR="00CB1728">
        <w:t>powerful but</w:t>
      </w:r>
      <w:r>
        <w:t xml:space="preserve"> will be considered at the discretion of Cairn Education. </w:t>
      </w:r>
    </w:p>
    <w:p w14:paraId="74FE3C1F" w14:textId="77777777" w:rsidR="009F1B65" w:rsidRDefault="009F1B65" w:rsidP="009C365B">
      <w:pPr>
        <w:spacing w:after="0" w:line="240" w:lineRule="auto"/>
        <w:textAlignment w:val="auto"/>
      </w:pPr>
    </w:p>
    <w:p w14:paraId="12D5F34F" w14:textId="77777777" w:rsidR="009F1B65" w:rsidRDefault="009C365B" w:rsidP="009F1B65">
      <w:pPr>
        <w:pStyle w:val="Heading1"/>
        <w:jc w:val="left"/>
      </w:pPr>
      <w:bookmarkStart w:id="8" w:name="_Toc66273625"/>
      <w:r>
        <w:t>UNTRUE ALLEGATIONS</w:t>
      </w:r>
      <w:bookmarkEnd w:id="8"/>
      <w:r>
        <w:t xml:space="preserve"> </w:t>
      </w:r>
    </w:p>
    <w:p w14:paraId="23833585" w14:textId="77777777" w:rsidR="009F1B65" w:rsidRDefault="009F1B65" w:rsidP="009C365B">
      <w:pPr>
        <w:spacing w:after="0" w:line="240" w:lineRule="auto"/>
        <w:textAlignment w:val="auto"/>
      </w:pPr>
    </w:p>
    <w:p w14:paraId="3840B6ED" w14:textId="77777777" w:rsidR="00916458" w:rsidRDefault="009C365B" w:rsidP="000A5C14">
      <w:pPr>
        <w:pStyle w:val="ListParagraph"/>
        <w:numPr>
          <w:ilvl w:val="0"/>
          <w:numId w:val="8"/>
        </w:numPr>
        <w:spacing w:after="0" w:line="240" w:lineRule="auto"/>
        <w:textAlignment w:val="auto"/>
      </w:pPr>
      <w:r>
        <w:t xml:space="preserve">If you make an allegation in good faith, but it is not confirmed by the subsequent investigation, no action will be taken against you. If, however, you make an allegation frivolously, maliciously or for personal gain, action may be taken against you, which could include disciplinary action. </w:t>
      </w:r>
    </w:p>
    <w:p w14:paraId="61B55AC7" w14:textId="77777777" w:rsidR="00916458" w:rsidRDefault="00916458" w:rsidP="009C365B">
      <w:pPr>
        <w:spacing w:after="0" w:line="240" w:lineRule="auto"/>
        <w:textAlignment w:val="auto"/>
      </w:pPr>
    </w:p>
    <w:p w14:paraId="52DF3722" w14:textId="77777777" w:rsidR="00916458" w:rsidRDefault="00916458" w:rsidP="000A5C14">
      <w:pPr>
        <w:pStyle w:val="ListParagraph"/>
        <w:numPr>
          <w:ilvl w:val="0"/>
          <w:numId w:val="8"/>
        </w:numPr>
        <w:spacing w:after="0" w:line="240" w:lineRule="auto"/>
        <w:textAlignment w:val="auto"/>
      </w:pPr>
      <w:r>
        <w:t>Cairn Education</w:t>
      </w:r>
      <w:r w:rsidR="009C365B">
        <w:t xml:space="preserve"> Disciplinary Procedure may be applied where: </w:t>
      </w:r>
    </w:p>
    <w:p w14:paraId="037B9EC8" w14:textId="019DFEF5" w:rsidR="00916458" w:rsidRDefault="009C365B" w:rsidP="000A5C14">
      <w:pPr>
        <w:pStyle w:val="ListParagraph"/>
        <w:numPr>
          <w:ilvl w:val="1"/>
          <w:numId w:val="5"/>
        </w:numPr>
        <w:spacing w:after="0" w:line="240" w:lineRule="auto"/>
        <w:textAlignment w:val="auto"/>
      </w:pPr>
      <w:r>
        <w:t xml:space="preserve">A malicious trivial or unreasonable allegation is represented as a whistleblowing </w:t>
      </w:r>
    </w:p>
    <w:p w14:paraId="32C39D86" w14:textId="5D851204" w:rsidR="00916458" w:rsidRDefault="009C365B" w:rsidP="000A5C14">
      <w:pPr>
        <w:pStyle w:val="ListParagraph"/>
        <w:numPr>
          <w:ilvl w:val="1"/>
          <w:numId w:val="5"/>
        </w:numPr>
        <w:spacing w:after="0" w:line="240" w:lineRule="auto"/>
        <w:textAlignment w:val="auto"/>
      </w:pPr>
      <w:r>
        <w:t xml:space="preserve">The whistleblower does not believe that their allegations are true </w:t>
      </w:r>
    </w:p>
    <w:p w14:paraId="227F5410" w14:textId="4A6F6454" w:rsidR="00F36B0A" w:rsidRDefault="009C365B" w:rsidP="000A5C14">
      <w:pPr>
        <w:pStyle w:val="ListParagraph"/>
        <w:numPr>
          <w:ilvl w:val="1"/>
          <w:numId w:val="5"/>
        </w:numPr>
        <w:spacing w:after="0" w:line="240" w:lineRule="auto"/>
        <w:textAlignment w:val="auto"/>
      </w:pPr>
      <w:r>
        <w:t>Any disclosure of personal or medical information about a service user is given without their consent to sources external to the organisation (refer to</w:t>
      </w:r>
      <w:r w:rsidR="00F36B0A">
        <w:t xml:space="preserve"> Cairn Education </w:t>
      </w:r>
      <w:r>
        <w:t>Data Protection</w:t>
      </w:r>
      <w:r w:rsidR="00F36B0A">
        <w:t xml:space="preserve"> Policy</w:t>
      </w:r>
      <w:r>
        <w:t>)</w:t>
      </w:r>
    </w:p>
    <w:p w14:paraId="71832353" w14:textId="77777777" w:rsidR="00F36B0A" w:rsidRDefault="00F36B0A" w:rsidP="009C365B">
      <w:pPr>
        <w:spacing w:after="0" w:line="240" w:lineRule="auto"/>
        <w:textAlignment w:val="auto"/>
      </w:pPr>
    </w:p>
    <w:p w14:paraId="172D1DE7" w14:textId="77777777" w:rsidR="00F36B0A" w:rsidRDefault="009C365B" w:rsidP="007914B5">
      <w:pPr>
        <w:pStyle w:val="Heading1"/>
        <w:jc w:val="left"/>
      </w:pPr>
      <w:bookmarkStart w:id="9" w:name="_Toc66273626"/>
      <w:r>
        <w:t>HOW TO RAISE A CONCERN</w:t>
      </w:r>
      <w:bookmarkEnd w:id="9"/>
      <w:r>
        <w:t xml:space="preserve"> </w:t>
      </w:r>
    </w:p>
    <w:p w14:paraId="269E457D" w14:textId="77777777" w:rsidR="00F36B0A" w:rsidRDefault="00F36B0A" w:rsidP="009C365B">
      <w:pPr>
        <w:spacing w:after="0" w:line="240" w:lineRule="auto"/>
        <w:textAlignment w:val="auto"/>
      </w:pPr>
    </w:p>
    <w:p w14:paraId="408B0FC6" w14:textId="77777777" w:rsidR="00394DA2" w:rsidRDefault="009C365B" w:rsidP="000A5C14">
      <w:pPr>
        <w:pStyle w:val="ListParagraph"/>
        <w:numPr>
          <w:ilvl w:val="0"/>
          <w:numId w:val="8"/>
        </w:numPr>
        <w:spacing w:after="0" w:line="240" w:lineRule="auto"/>
        <w:textAlignment w:val="auto"/>
      </w:pPr>
      <w:r>
        <w:t>As a first step, you should normally raise concerns with your immediate manager</w:t>
      </w:r>
      <w:r w:rsidR="00AD6381">
        <w:t xml:space="preserve">. </w:t>
      </w:r>
      <w:r>
        <w:t xml:space="preserve">However, this depends on the seriousness and sensitivity of the issues involved and who is suspected of the </w:t>
      </w:r>
      <w:r>
        <w:lastRenderedPageBreak/>
        <w:t xml:space="preserve">malpractice. For example, if you believe that your management team is involved you should consider approaching </w:t>
      </w:r>
      <w:r w:rsidR="00394DA2">
        <w:t>one of the external bodies listed below.</w:t>
      </w:r>
    </w:p>
    <w:p w14:paraId="4E9CF1C5" w14:textId="77777777" w:rsidR="00394DA2" w:rsidRDefault="00394DA2" w:rsidP="009C365B">
      <w:pPr>
        <w:spacing w:after="0" w:line="240" w:lineRule="auto"/>
        <w:textAlignment w:val="auto"/>
      </w:pPr>
    </w:p>
    <w:p w14:paraId="331FDF86" w14:textId="056C3361" w:rsidR="00862E31" w:rsidRDefault="009C365B" w:rsidP="000A5C14">
      <w:pPr>
        <w:pStyle w:val="ListParagraph"/>
        <w:numPr>
          <w:ilvl w:val="0"/>
          <w:numId w:val="8"/>
        </w:numPr>
        <w:spacing w:after="0" w:line="240" w:lineRule="auto"/>
        <w:textAlignment w:val="auto"/>
      </w:pPr>
      <w:r>
        <w:t xml:space="preserve">Complaints may be raised verbally or in writing. There is no official form to utilise as </w:t>
      </w:r>
      <w:r w:rsidR="009D2445">
        <w:t>Cairn Education</w:t>
      </w:r>
      <w:r>
        <w:t xml:space="preserve"> does not wish to put colleagues off reporting a concern; colleagues who wish to make a written report are encouraged to simply use the following as prompts to consider: </w:t>
      </w:r>
    </w:p>
    <w:p w14:paraId="63654BE5" w14:textId="3AE44448" w:rsidR="00862E31" w:rsidRDefault="009C365B" w:rsidP="000A5C14">
      <w:pPr>
        <w:pStyle w:val="ListParagraph"/>
        <w:numPr>
          <w:ilvl w:val="1"/>
          <w:numId w:val="9"/>
        </w:numPr>
        <w:spacing w:after="0" w:line="240" w:lineRule="auto"/>
        <w:textAlignment w:val="auto"/>
      </w:pPr>
      <w:r>
        <w:t xml:space="preserve">The background and history of the concern (giving relevant dates) </w:t>
      </w:r>
    </w:p>
    <w:p w14:paraId="4B4F97B2" w14:textId="4D53C90E" w:rsidR="00862E31" w:rsidRDefault="009C365B" w:rsidP="000A5C14">
      <w:pPr>
        <w:pStyle w:val="ListParagraph"/>
        <w:numPr>
          <w:ilvl w:val="1"/>
          <w:numId w:val="9"/>
        </w:numPr>
        <w:spacing w:after="0" w:line="240" w:lineRule="auto"/>
        <w:textAlignment w:val="auto"/>
      </w:pPr>
      <w:r>
        <w:t xml:space="preserve">The reason why you are particularly concerned about the situation. </w:t>
      </w:r>
    </w:p>
    <w:p w14:paraId="61D454FE" w14:textId="77777777" w:rsidR="00862E31" w:rsidRDefault="00862E31" w:rsidP="009C365B">
      <w:pPr>
        <w:spacing w:after="0" w:line="240" w:lineRule="auto"/>
        <w:textAlignment w:val="auto"/>
      </w:pPr>
    </w:p>
    <w:p w14:paraId="722C08FD" w14:textId="77777777" w:rsidR="00862E31" w:rsidRDefault="009C365B" w:rsidP="000A5C14">
      <w:pPr>
        <w:pStyle w:val="ListParagraph"/>
        <w:numPr>
          <w:ilvl w:val="0"/>
          <w:numId w:val="8"/>
        </w:numPr>
        <w:spacing w:after="0" w:line="240" w:lineRule="auto"/>
        <w:textAlignment w:val="auto"/>
      </w:pPr>
      <w:r>
        <w:t xml:space="preserve">The earlier you express the concern, the easier it is to </w:t>
      </w:r>
      <w:proofErr w:type="gramStart"/>
      <w:r>
        <w:t>take action</w:t>
      </w:r>
      <w:proofErr w:type="gramEnd"/>
      <w:r>
        <w:t xml:space="preserve">. </w:t>
      </w:r>
    </w:p>
    <w:p w14:paraId="55336822" w14:textId="77777777" w:rsidR="00862E31" w:rsidRDefault="00862E31" w:rsidP="009C365B">
      <w:pPr>
        <w:spacing w:after="0" w:line="240" w:lineRule="auto"/>
        <w:textAlignment w:val="auto"/>
      </w:pPr>
    </w:p>
    <w:p w14:paraId="2EC781B1" w14:textId="77777777" w:rsidR="00032855" w:rsidRDefault="009C365B" w:rsidP="000A5C14">
      <w:pPr>
        <w:pStyle w:val="ListParagraph"/>
        <w:numPr>
          <w:ilvl w:val="0"/>
          <w:numId w:val="8"/>
        </w:numPr>
        <w:spacing w:after="0" w:line="240" w:lineRule="auto"/>
        <w:textAlignment w:val="auto"/>
      </w:pPr>
      <w:r>
        <w:t xml:space="preserve">Although you are not expected to prove ‘beyond doubt’ the truth of an allegation, you will need to demonstrate to the person you have contacted that there are reasonable grounds for your concern. </w:t>
      </w:r>
    </w:p>
    <w:p w14:paraId="29EE7BAD" w14:textId="77777777" w:rsidR="002E0DB8" w:rsidRDefault="002E0DB8" w:rsidP="002E0DB8">
      <w:pPr>
        <w:spacing w:after="0" w:line="240" w:lineRule="auto"/>
        <w:textAlignment w:val="auto"/>
      </w:pPr>
    </w:p>
    <w:p w14:paraId="0244A927" w14:textId="77777777" w:rsidR="00E07CE9" w:rsidRDefault="009C365B" w:rsidP="000A5C14">
      <w:pPr>
        <w:pStyle w:val="ListParagraph"/>
        <w:numPr>
          <w:ilvl w:val="0"/>
          <w:numId w:val="8"/>
        </w:numPr>
        <w:spacing w:after="0" w:line="240" w:lineRule="auto"/>
        <w:textAlignment w:val="auto"/>
      </w:pPr>
      <w:r>
        <w:t xml:space="preserve">Cairn Education procedures, and the law, encourage colleagues to exhaust internal processes before considering any course of action external to the company. </w:t>
      </w:r>
    </w:p>
    <w:p w14:paraId="42E6A7F5" w14:textId="77777777" w:rsidR="00E07CE9" w:rsidRDefault="00E07CE9" w:rsidP="009C365B">
      <w:pPr>
        <w:spacing w:after="0" w:line="240" w:lineRule="auto"/>
        <w:textAlignment w:val="auto"/>
      </w:pPr>
    </w:p>
    <w:p w14:paraId="0BC4CA09" w14:textId="77777777" w:rsidR="00E07CE9" w:rsidRDefault="009C365B" w:rsidP="00E07CE9">
      <w:pPr>
        <w:pStyle w:val="Heading1"/>
        <w:jc w:val="left"/>
      </w:pPr>
      <w:bookmarkStart w:id="10" w:name="_Toc66273627"/>
      <w:r>
        <w:t>HOW CAIRN EDUCATION WILL RESPOND</w:t>
      </w:r>
      <w:bookmarkEnd w:id="10"/>
      <w:r>
        <w:t xml:space="preserve"> </w:t>
      </w:r>
    </w:p>
    <w:p w14:paraId="2445F0EF" w14:textId="77777777" w:rsidR="00E07CE9" w:rsidRDefault="009C365B" w:rsidP="000A5C14">
      <w:pPr>
        <w:pStyle w:val="ListParagraph"/>
        <w:numPr>
          <w:ilvl w:val="0"/>
          <w:numId w:val="8"/>
        </w:numPr>
        <w:spacing w:after="0" w:line="240" w:lineRule="auto"/>
        <w:textAlignment w:val="auto"/>
      </w:pPr>
      <w:r>
        <w:t xml:space="preserve">Cairn Education will respond to your concerns. It is important to remember that testing out your concerns is not the same as either accepting them or rejecting them. Where appropriate, the matters raised may: </w:t>
      </w:r>
    </w:p>
    <w:p w14:paraId="5F10211F" w14:textId="3396EDFF" w:rsidR="00E07CE9" w:rsidRDefault="009C365B" w:rsidP="000A5C14">
      <w:pPr>
        <w:pStyle w:val="ListParagraph"/>
        <w:numPr>
          <w:ilvl w:val="1"/>
          <w:numId w:val="10"/>
        </w:numPr>
        <w:spacing w:after="0" w:line="240" w:lineRule="auto"/>
        <w:textAlignment w:val="auto"/>
      </w:pPr>
      <w:r>
        <w:t xml:space="preserve">Be investigated quickly and transparently by a sufficiently independent and trained manager and/or investigated through the disciplinary process. </w:t>
      </w:r>
    </w:p>
    <w:p w14:paraId="37F5D8F5" w14:textId="14C178C4" w:rsidR="00E07CE9" w:rsidRDefault="009C365B" w:rsidP="000A5C14">
      <w:pPr>
        <w:pStyle w:val="ListParagraph"/>
        <w:numPr>
          <w:ilvl w:val="1"/>
          <w:numId w:val="10"/>
        </w:numPr>
        <w:spacing w:after="0" w:line="240" w:lineRule="auto"/>
        <w:textAlignment w:val="auto"/>
      </w:pPr>
      <w:r>
        <w:t xml:space="preserve">Be referred to the police. </w:t>
      </w:r>
    </w:p>
    <w:p w14:paraId="6FDF1A35" w14:textId="133562B2" w:rsidR="00E07CE9" w:rsidRDefault="009C365B" w:rsidP="000A5C14">
      <w:pPr>
        <w:pStyle w:val="ListParagraph"/>
        <w:numPr>
          <w:ilvl w:val="1"/>
          <w:numId w:val="10"/>
        </w:numPr>
        <w:spacing w:after="0" w:line="240" w:lineRule="auto"/>
        <w:textAlignment w:val="auto"/>
      </w:pPr>
      <w:r>
        <w:t xml:space="preserve">Be referred as a safeguarding concern in accordance with the Safeguarding policies and the service’s Local Procedures. </w:t>
      </w:r>
    </w:p>
    <w:p w14:paraId="7E33E463" w14:textId="278A4C89" w:rsidR="00E07CE9" w:rsidRDefault="009C365B" w:rsidP="000A5C14">
      <w:pPr>
        <w:pStyle w:val="ListParagraph"/>
        <w:numPr>
          <w:ilvl w:val="1"/>
          <w:numId w:val="10"/>
        </w:numPr>
        <w:spacing w:after="0" w:line="240" w:lineRule="auto"/>
        <w:textAlignment w:val="auto"/>
      </w:pPr>
      <w:r>
        <w:t xml:space="preserve">Form the subject of an independent inquiry. </w:t>
      </w:r>
    </w:p>
    <w:p w14:paraId="4730E747" w14:textId="2FD3EED5" w:rsidR="00E07CE9" w:rsidRDefault="009C365B" w:rsidP="000A5C14">
      <w:pPr>
        <w:pStyle w:val="ListParagraph"/>
        <w:numPr>
          <w:ilvl w:val="1"/>
          <w:numId w:val="10"/>
        </w:numPr>
        <w:spacing w:after="0" w:line="240" w:lineRule="auto"/>
        <w:textAlignment w:val="auto"/>
      </w:pPr>
      <w:r>
        <w:t xml:space="preserve">Be referred to an external professional body. </w:t>
      </w:r>
    </w:p>
    <w:p w14:paraId="47208C8D" w14:textId="77777777" w:rsidR="00E07CE9" w:rsidRDefault="00E07CE9" w:rsidP="009C365B">
      <w:pPr>
        <w:spacing w:after="0" w:line="240" w:lineRule="auto"/>
        <w:textAlignment w:val="auto"/>
      </w:pPr>
    </w:p>
    <w:p w14:paraId="1EB6FF8F" w14:textId="77777777" w:rsidR="00703746" w:rsidRDefault="009C365B" w:rsidP="000A5C14">
      <w:pPr>
        <w:pStyle w:val="ListParagraph"/>
        <w:numPr>
          <w:ilvl w:val="0"/>
          <w:numId w:val="8"/>
        </w:numPr>
        <w:spacing w:after="0" w:line="240" w:lineRule="auto"/>
        <w:textAlignment w:val="auto"/>
      </w:pPr>
      <w:proofErr w:type="gramStart"/>
      <w:r>
        <w:t>In order to</w:t>
      </w:r>
      <w:proofErr w:type="gramEnd"/>
      <w:r>
        <w:t xml:space="preserve"> protect individuals and those accused of misdeeds or possible malpractice, initial enquiries will be made to decide whether an investigation is appropriate and, if so, what form it should take. Concerns or allegations that fall within the scope of specific procedures (for example, clinical practice or discrimination issues) will normally be referred for consideration under those procedures to ensure that appropriate and proportionate actions are undertaken. </w:t>
      </w:r>
    </w:p>
    <w:p w14:paraId="04C40873" w14:textId="77777777" w:rsidR="00703746" w:rsidRDefault="00703746" w:rsidP="009C365B">
      <w:pPr>
        <w:spacing w:after="0" w:line="240" w:lineRule="auto"/>
        <w:textAlignment w:val="auto"/>
      </w:pPr>
    </w:p>
    <w:p w14:paraId="30DB4771" w14:textId="77777777" w:rsidR="00703746" w:rsidRDefault="009C365B" w:rsidP="000A5C14">
      <w:pPr>
        <w:pStyle w:val="ListParagraph"/>
        <w:numPr>
          <w:ilvl w:val="0"/>
          <w:numId w:val="8"/>
        </w:numPr>
        <w:spacing w:after="0" w:line="240" w:lineRule="auto"/>
        <w:textAlignment w:val="auto"/>
      </w:pPr>
      <w:r>
        <w:t xml:space="preserve">Some concerns may be resolved by agreed action without the need for investigation. If urgent action is required this will be taken before any investigation is conducted. </w:t>
      </w:r>
    </w:p>
    <w:p w14:paraId="15750F79" w14:textId="77777777" w:rsidR="00703746" w:rsidRDefault="00703746" w:rsidP="009C365B">
      <w:pPr>
        <w:spacing w:after="0" w:line="240" w:lineRule="auto"/>
        <w:textAlignment w:val="auto"/>
      </w:pPr>
    </w:p>
    <w:p w14:paraId="01DBBA1E" w14:textId="77777777" w:rsidR="00703746" w:rsidRDefault="009C365B" w:rsidP="000A5C14">
      <w:pPr>
        <w:pStyle w:val="ListParagraph"/>
        <w:numPr>
          <w:ilvl w:val="0"/>
          <w:numId w:val="8"/>
        </w:numPr>
        <w:spacing w:after="0" w:line="240" w:lineRule="auto"/>
        <w:textAlignment w:val="auto"/>
      </w:pPr>
      <w:r>
        <w:t xml:space="preserve">In exercising their discretion, factors to be </w:t>
      </w:r>
      <w:proofErr w:type="gramStart"/>
      <w:r>
        <w:t>taken into account</w:t>
      </w:r>
      <w:proofErr w:type="gramEnd"/>
      <w:r>
        <w:t xml:space="preserve"> by the managers considering the issues on behalf of Cairn Education would include: </w:t>
      </w:r>
    </w:p>
    <w:p w14:paraId="70B772E5" w14:textId="0AA87090" w:rsidR="00703746" w:rsidRDefault="009C365B" w:rsidP="000A5C14">
      <w:pPr>
        <w:pStyle w:val="ListParagraph"/>
        <w:numPr>
          <w:ilvl w:val="1"/>
          <w:numId w:val="6"/>
        </w:numPr>
        <w:spacing w:after="0" w:line="240" w:lineRule="auto"/>
        <w:textAlignment w:val="auto"/>
      </w:pPr>
      <w:r>
        <w:t xml:space="preserve">The seriousness of the issues raised. </w:t>
      </w:r>
    </w:p>
    <w:p w14:paraId="79D0798C" w14:textId="7F5687E2" w:rsidR="00703746" w:rsidRDefault="009C365B" w:rsidP="000A5C14">
      <w:pPr>
        <w:pStyle w:val="ListParagraph"/>
        <w:numPr>
          <w:ilvl w:val="1"/>
          <w:numId w:val="6"/>
        </w:numPr>
        <w:spacing w:after="0" w:line="240" w:lineRule="auto"/>
        <w:textAlignment w:val="auto"/>
      </w:pPr>
      <w:r>
        <w:t xml:space="preserve">The credibility of the concern. </w:t>
      </w:r>
    </w:p>
    <w:p w14:paraId="56AA87C3" w14:textId="0717111F" w:rsidR="00703746" w:rsidRDefault="009C365B" w:rsidP="000A5C14">
      <w:pPr>
        <w:pStyle w:val="ListParagraph"/>
        <w:numPr>
          <w:ilvl w:val="1"/>
          <w:numId w:val="6"/>
        </w:numPr>
        <w:spacing w:after="0" w:line="240" w:lineRule="auto"/>
        <w:textAlignment w:val="auto"/>
      </w:pPr>
      <w:r>
        <w:t xml:space="preserve">The likelihood of confirming the allegation from attributable sources. </w:t>
      </w:r>
    </w:p>
    <w:p w14:paraId="36B8DE09" w14:textId="04419658" w:rsidR="00821CBA" w:rsidRDefault="009C365B" w:rsidP="000A5C14">
      <w:pPr>
        <w:pStyle w:val="ListParagraph"/>
        <w:numPr>
          <w:ilvl w:val="1"/>
          <w:numId w:val="6"/>
        </w:numPr>
        <w:spacing w:after="0" w:line="240" w:lineRule="auto"/>
        <w:textAlignment w:val="auto"/>
      </w:pPr>
      <w:r>
        <w:t xml:space="preserve">The managers considering the issues will endeavour to contact you in a timely manner, </w:t>
      </w:r>
      <w:proofErr w:type="gramStart"/>
      <w:r>
        <w:t>with regard to</w:t>
      </w:r>
      <w:proofErr w:type="gramEnd"/>
      <w:r>
        <w:t xml:space="preserve"> the nature and complexity of matters raised of a concern being received and you will receive: </w:t>
      </w:r>
    </w:p>
    <w:p w14:paraId="20E60CB0" w14:textId="722C4781" w:rsidR="00821CBA" w:rsidRDefault="009C365B" w:rsidP="000A5C14">
      <w:pPr>
        <w:pStyle w:val="ListParagraph"/>
        <w:numPr>
          <w:ilvl w:val="0"/>
          <w:numId w:val="7"/>
        </w:numPr>
        <w:spacing w:after="0" w:line="240" w:lineRule="auto"/>
        <w:textAlignment w:val="auto"/>
      </w:pPr>
      <w:r>
        <w:t xml:space="preserve">Acknowledgement that the concern has been received. </w:t>
      </w:r>
    </w:p>
    <w:p w14:paraId="69BACC34" w14:textId="178C1FB3" w:rsidR="00821CBA" w:rsidRDefault="009C365B" w:rsidP="000A5C14">
      <w:pPr>
        <w:pStyle w:val="ListParagraph"/>
        <w:numPr>
          <w:ilvl w:val="0"/>
          <w:numId w:val="7"/>
        </w:numPr>
        <w:spacing w:after="0" w:line="240" w:lineRule="auto"/>
        <w:textAlignment w:val="auto"/>
      </w:pPr>
      <w:r>
        <w:t xml:space="preserve">Indication of how we propose to deal with the matter. </w:t>
      </w:r>
    </w:p>
    <w:p w14:paraId="280C1522" w14:textId="34317389" w:rsidR="00821CBA" w:rsidRDefault="009C365B" w:rsidP="000A5C14">
      <w:pPr>
        <w:pStyle w:val="ListParagraph"/>
        <w:numPr>
          <w:ilvl w:val="0"/>
          <w:numId w:val="7"/>
        </w:numPr>
        <w:spacing w:after="0" w:line="240" w:lineRule="auto"/>
        <w:textAlignment w:val="auto"/>
      </w:pPr>
      <w:r>
        <w:t xml:space="preserve">An estimate of how long it will take to provide a final response. </w:t>
      </w:r>
    </w:p>
    <w:p w14:paraId="21351F7A" w14:textId="61F5A9A2" w:rsidR="00821CBA" w:rsidRDefault="009C365B" w:rsidP="000A5C14">
      <w:pPr>
        <w:pStyle w:val="ListParagraph"/>
        <w:numPr>
          <w:ilvl w:val="0"/>
          <w:numId w:val="7"/>
        </w:numPr>
        <w:spacing w:after="0" w:line="240" w:lineRule="auto"/>
        <w:textAlignment w:val="auto"/>
      </w:pPr>
      <w:r>
        <w:t xml:space="preserve">Information regarding whether any initial enquiries have been made. </w:t>
      </w:r>
    </w:p>
    <w:p w14:paraId="37F2D3EC" w14:textId="1597A91D" w:rsidR="00821CBA" w:rsidRDefault="009C365B" w:rsidP="000A5C14">
      <w:pPr>
        <w:pStyle w:val="ListParagraph"/>
        <w:numPr>
          <w:ilvl w:val="0"/>
          <w:numId w:val="7"/>
        </w:numPr>
        <w:spacing w:after="0" w:line="240" w:lineRule="auto"/>
        <w:textAlignment w:val="auto"/>
      </w:pPr>
      <w:r>
        <w:lastRenderedPageBreak/>
        <w:t xml:space="preserve">Information regarding whether any further investigations will take place and if not, why not. </w:t>
      </w:r>
    </w:p>
    <w:p w14:paraId="40E125DF" w14:textId="77777777" w:rsidR="00821CBA" w:rsidRDefault="00821CBA" w:rsidP="009C365B">
      <w:pPr>
        <w:spacing w:after="0" w:line="240" w:lineRule="auto"/>
        <w:textAlignment w:val="auto"/>
      </w:pPr>
    </w:p>
    <w:p w14:paraId="2BA705AE" w14:textId="2097D5B3" w:rsidR="00821CBA" w:rsidRDefault="009C365B" w:rsidP="000A5C14">
      <w:pPr>
        <w:pStyle w:val="ListParagraph"/>
        <w:numPr>
          <w:ilvl w:val="0"/>
          <w:numId w:val="8"/>
        </w:numPr>
        <w:spacing w:after="0" w:line="240" w:lineRule="auto"/>
        <w:textAlignment w:val="auto"/>
      </w:pPr>
      <w:r>
        <w:t xml:space="preserve">The amount of contact between the manager(s) considering the issues and you will depend on the nature of the matters raised, the potential difficulties </w:t>
      </w:r>
      <w:r w:rsidR="001F7F99">
        <w:t>involved,</w:t>
      </w:r>
      <w:r>
        <w:t xml:space="preserve"> and the clarity of the information provided. If necessary, Cairn Education will seek further information and clarification from you. </w:t>
      </w:r>
    </w:p>
    <w:p w14:paraId="0A16055F" w14:textId="77777777" w:rsidR="00821CBA" w:rsidRDefault="00821CBA" w:rsidP="009C365B">
      <w:pPr>
        <w:spacing w:after="0" w:line="240" w:lineRule="auto"/>
        <w:textAlignment w:val="auto"/>
      </w:pPr>
    </w:p>
    <w:p w14:paraId="64466015" w14:textId="77777777" w:rsidR="00821CBA" w:rsidRDefault="009C365B" w:rsidP="000A5C14">
      <w:pPr>
        <w:pStyle w:val="ListParagraph"/>
        <w:numPr>
          <w:ilvl w:val="0"/>
          <w:numId w:val="8"/>
        </w:numPr>
        <w:spacing w:after="0" w:line="240" w:lineRule="auto"/>
        <w:textAlignment w:val="auto"/>
      </w:pPr>
      <w:r>
        <w:t xml:space="preserve">Where any meeting is arranged, to discuss the issues raised, you can be accompanied by a work colleague.  </w:t>
      </w:r>
    </w:p>
    <w:p w14:paraId="2126020B" w14:textId="77777777" w:rsidR="00821CBA" w:rsidRDefault="00821CBA" w:rsidP="009C365B">
      <w:pPr>
        <w:spacing w:after="0" w:line="240" w:lineRule="auto"/>
        <w:textAlignment w:val="auto"/>
      </w:pPr>
    </w:p>
    <w:p w14:paraId="25D9CF40" w14:textId="0B1BF1AC" w:rsidR="00821CBA" w:rsidRDefault="009C365B" w:rsidP="000A5C14">
      <w:pPr>
        <w:pStyle w:val="ListParagraph"/>
        <w:numPr>
          <w:ilvl w:val="0"/>
          <w:numId w:val="8"/>
        </w:numPr>
        <w:spacing w:after="0" w:line="240" w:lineRule="auto"/>
        <w:textAlignment w:val="auto"/>
      </w:pPr>
      <w:r>
        <w:t xml:space="preserve">Cairn Education will take steps to minimise any difficulties which you may experience </w:t>
      </w:r>
      <w:proofErr w:type="gramStart"/>
      <w:r>
        <w:t>as a result of</w:t>
      </w:r>
      <w:proofErr w:type="gramEnd"/>
      <w:r>
        <w:t xml:space="preserve"> raising a concern. For </w:t>
      </w:r>
      <w:r w:rsidR="00060E82">
        <w:t>instance,</w:t>
      </w:r>
      <w:r>
        <w:t xml:space="preserve"> we will take the following actions: </w:t>
      </w:r>
    </w:p>
    <w:p w14:paraId="0ED57478" w14:textId="42FF79DC" w:rsidR="00B34BDE" w:rsidRDefault="009C365B" w:rsidP="000A5C14">
      <w:pPr>
        <w:pStyle w:val="ListParagraph"/>
        <w:numPr>
          <w:ilvl w:val="1"/>
          <w:numId w:val="11"/>
        </w:numPr>
        <w:spacing w:after="0" w:line="240" w:lineRule="auto"/>
        <w:textAlignment w:val="auto"/>
      </w:pPr>
      <w:r>
        <w:t xml:space="preserve">We will consider with you about you and your working environment to ensure that it is tolerable (and where necessary </w:t>
      </w:r>
      <w:proofErr w:type="gramStart"/>
      <w:r>
        <w:t>take action</w:t>
      </w:r>
      <w:proofErr w:type="gramEnd"/>
      <w:r>
        <w:t xml:space="preserve"> in response), and </w:t>
      </w:r>
    </w:p>
    <w:p w14:paraId="2F8F4353" w14:textId="1BF4202D" w:rsidR="00B34BDE" w:rsidRDefault="009C365B" w:rsidP="000A5C14">
      <w:pPr>
        <w:pStyle w:val="ListParagraph"/>
        <w:numPr>
          <w:ilvl w:val="1"/>
          <w:numId w:val="11"/>
        </w:numPr>
        <w:spacing w:after="0" w:line="240" w:lineRule="auto"/>
        <w:textAlignment w:val="auto"/>
      </w:pPr>
      <w:r>
        <w:t xml:space="preserve">We will arrange for you to receive support and advice if you are required to give evidence in disciplinary or criminal proceedings. </w:t>
      </w:r>
    </w:p>
    <w:p w14:paraId="43E9098F" w14:textId="77777777" w:rsidR="00721F89" w:rsidRDefault="00721F89" w:rsidP="009C365B">
      <w:pPr>
        <w:spacing w:after="0" w:line="240" w:lineRule="auto"/>
        <w:textAlignment w:val="auto"/>
      </w:pPr>
    </w:p>
    <w:p w14:paraId="4C9714D4" w14:textId="5AFD566A" w:rsidR="00B34BDE" w:rsidRDefault="009C365B" w:rsidP="000A5C14">
      <w:pPr>
        <w:pStyle w:val="ListParagraph"/>
        <w:numPr>
          <w:ilvl w:val="0"/>
          <w:numId w:val="8"/>
        </w:numPr>
        <w:spacing w:after="0" w:line="240" w:lineRule="auto"/>
        <w:textAlignment w:val="auto"/>
      </w:pPr>
      <w:r>
        <w:t xml:space="preserve">Cairn Education accepts that you need to be assured that the matter has been properly addressed. Thus, subject to legal constraints, we will provide you with feedback and inform you of the outcome of any investigation, although the outcome of any resulting disciplinary proceedings must remain confidential to the individual(s) subject to those proceedings. </w:t>
      </w:r>
    </w:p>
    <w:p w14:paraId="3278FA63" w14:textId="77777777" w:rsidR="00B34BDE" w:rsidRDefault="00B34BDE" w:rsidP="009C365B">
      <w:pPr>
        <w:spacing w:after="0" w:line="240" w:lineRule="auto"/>
        <w:textAlignment w:val="auto"/>
      </w:pPr>
    </w:p>
    <w:p w14:paraId="77E6F7B4" w14:textId="77777777" w:rsidR="00B34BDE" w:rsidRDefault="009C365B" w:rsidP="000A5C14">
      <w:pPr>
        <w:pStyle w:val="ListParagraph"/>
        <w:numPr>
          <w:ilvl w:val="0"/>
          <w:numId w:val="8"/>
        </w:numPr>
        <w:spacing w:after="0" w:line="240" w:lineRule="auto"/>
        <w:textAlignment w:val="auto"/>
      </w:pPr>
      <w:r>
        <w:t xml:space="preserve">Cairn Education will report serious concerns to regulators and commissioners where the concerns that are raised meet the threshold for external reporting to be made and will aim to learn from these events and make improvements in response to the content of any allegation and any improvements that follow. </w:t>
      </w:r>
    </w:p>
    <w:p w14:paraId="593DDDCB" w14:textId="77777777" w:rsidR="00B34BDE" w:rsidRDefault="00B34BDE" w:rsidP="009C365B">
      <w:pPr>
        <w:spacing w:after="0" w:line="240" w:lineRule="auto"/>
        <w:textAlignment w:val="auto"/>
      </w:pPr>
    </w:p>
    <w:p w14:paraId="607A6D19" w14:textId="77777777" w:rsidR="00B34BDE" w:rsidRDefault="009C365B" w:rsidP="000A5C14">
      <w:pPr>
        <w:pStyle w:val="ListParagraph"/>
        <w:numPr>
          <w:ilvl w:val="0"/>
          <w:numId w:val="8"/>
        </w:numPr>
        <w:spacing w:after="0" w:line="240" w:lineRule="auto"/>
        <w:textAlignment w:val="auto"/>
      </w:pPr>
      <w:r>
        <w:t xml:space="preserve">Cairn Education will deal with concerns under this policy as quickly and effectively as possible. </w:t>
      </w:r>
    </w:p>
    <w:p w14:paraId="5EB8C160" w14:textId="77777777" w:rsidR="00B34BDE" w:rsidRDefault="00B34BDE" w:rsidP="009C365B">
      <w:pPr>
        <w:spacing w:after="0" w:line="240" w:lineRule="auto"/>
        <w:textAlignment w:val="auto"/>
      </w:pPr>
    </w:p>
    <w:p w14:paraId="1DB4C6EC" w14:textId="77777777" w:rsidR="00B34BDE" w:rsidRDefault="009C365B" w:rsidP="00B34BDE">
      <w:pPr>
        <w:pStyle w:val="Heading1"/>
        <w:jc w:val="left"/>
      </w:pPr>
      <w:bookmarkStart w:id="11" w:name="_Toc66273628"/>
      <w:r>
        <w:t>HOW THE MATTER CAN BE TAKEN FURTHER</w:t>
      </w:r>
      <w:bookmarkEnd w:id="11"/>
      <w:r>
        <w:t xml:space="preserve"> </w:t>
      </w:r>
    </w:p>
    <w:p w14:paraId="2253BF1A" w14:textId="77777777" w:rsidR="00B34BDE" w:rsidRDefault="00B34BDE" w:rsidP="009C365B">
      <w:pPr>
        <w:spacing w:after="0" w:line="240" w:lineRule="auto"/>
        <w:textAlignment w:val="auto"/>
      </w:pPr>
    </w:p>
    <w:p w14:paraId="74FEE1FA" w14:textId="77777777" w:rsidR="00E9387B" w:rsidRDefault="009C365B" w:rsidP="000A5C14">
      <w:pPr>
        <w:pStyle w:val="ListParagraph"/>
        <w:numPr>
          <w:ilvl w:val="0"/>
          <w:numId w:val="8"/>
        </w:numPr>
        <w:spacing w:after="0" w:line="240" w:lineRule="auto"/>
        <w:textAlignment w:val="auto"/>
      </w:pPr>
      <w:r>
        <w:t xml:space="preserve">Cairn Education will always aim for you to be satisfied with any action taken internally, but if you feel that the internal avenues have not resolved the issues satisfactorily, or you feel unable to raise the matter internally yourself in the first place, and you feel it is right and necessary to take the matter outside of the company, the following are possible contact points: </w:t>
      </w:r>
    </w:p>
    <w:p w14:paraId="5F76F0E0" w14:textId="5FD5E662" w:rsidR="00E9387B" w:rsidRDefault="009C365B" w:rsidP="000A5C14">
      <w:pPr>
        <w:pStyle w:val="ListParagraph"/>
        <w:numPr>
          <w:ilvl w:val="1"/>
          <w:numId w:val="12"/>
        </w:numPr>
        <w:spacing w:after="0" w:line="240" w:lineRule="auto"/>
        <w:textAlignment w:val="auto"/>
      </w:pPr>
      <w:r>
        <w:t xml:space="preserve">Relevant regulatory bodies (Ofsted). </w:t>
      </w:r>
    </w:p>
    <w:p w14:paraId="35B378A2" w14:textId="2BF4223B" w:rsidR="00E9387B" w:rsidRDefault="009C365B" w:rsidP="000A5C14">
      <w:pPr>
        <w:pStyle w:val="ListParagraph"/>
        <w:numPr>
          <w:ilvl w:val="1"/>
          <w:numId w:val="12"/>
        </w:numPr>
        <w:spacing w:after="0" w:line="240" w:lineRule="auto"/>
        <w:textAlignment w:val="auto"/>
      </w:pPr>
      <w:r>
        <w:t>The charity ‘</w:t>
      </w:r>
      <w:bookmarkStart w:id="12" w:name="_Hlk65575386"/>
      <w:r>
        <w:t>Protect’ (previously known as ‘Public Concern at Work’) on 020 3117 2520</w:t>
      </w:r>
      <w:bookmarkEnd w:id="12"/>
      <w:r>
        <w:t xml:space="preserve">. </w:t>
      </w:r>
    </w:p>
    <w:p w14:paraId="4FD20919" w14:textId="4FFAEFAB" w:rsidR="000B0A31" w:rsidRDefault="000B0A31" w:rsidP="000A5C14">
      <w:pPr>
        <w:pStyle w:val="ListParagraph"/>
        <w:numPr>
          <w:ilvl w:val="1"/>
          <w:numId w:val="12"/>
        </w:numPr>
        <w:spacing w:after="0" w:line="240" w:lineRule="auto"/>
        <w:textAlignment w:val="auto"/>
      </w:pPr>
      <w:r>
        <w:t>NCPCC</w:t>
      </w:r>
    </w:p>
    <w:p w14:paraId="287B574A" w14:textId="5E09B6CA" w:rsidR="00E9387B" w:rsidRDefault="009C365B" w:rsidP="000A5C14">
      <w:pPr>
        <w:pStyle w:val="ListParagraph"/>
        <w:numPr>
          <w:ilvl w:val="1"/>
          <w:numId w:val="12"/>
        </w:numPr>
        <w:spacing w:after="0" w:line="240" w:lineRule="auto"/>
        <w:textAlignment w:val="auto"/>
      </w:pPr>
      <w:r>
        <w:t xml:space="preserve">Your local Citizens Advice Bureau. </w:t>
      </w:r>
    </w:p>
    <w:p w14:paraId="3F81E16B" w14:textId="7415E13E" w:rsidR="00E9387B" w:rsidRDefault="009C365B" w:rsidP="000A5C14">
      <w:pPr>
        <w:pStyle w:val="ListParagraph"/>
        <w:numPr>
          <w:ilvl w:val="1"/>
          <w:numId w:val="12"/>
        </w:numPr>
        <w:spacing w:after="0" w:line="240" w:lineRule="auto"/>
        <w:textAlignment w:val="auto"/>
      </w:pPr>
      <w:r>
        <w:t>Relevant professional bodies (e.g. GMC, NMC</w:t>
      </w:r>
      <w:r w:rsidR="00E9387B">
        <w:t>, HCPC</w:t>
      </w:r>
      <w:r>
        <w:t xml:space="preserve">). </w:t>
      </w:r>
    </w:p>
    <w:p w14:paraId="4FAE8C10" w14:textId="6B7B497E" w:rsidR="00E9387B" w:rsidRDefault="009C365B" w:rsidP="000A5C14">
      <w:pPr>
        <w:pStyle w:val="ListParagraph"/>
        <w:numPr>
          <w:ilvl w:val="1"/>
          <w:numId w:val="12"/>
        </w:numPr>
        <w:spacing w:after="0" w:line="240" w:lineRule="auto"/>
        <w:textAlignment w:val="auto"/>
      </w:pPr>
      <w:r>
        <w:t xml:space="preserve">A relevant voluntary organisation. </w:t>
      </w:r>
    </w:p>
    <w:p w14:paraId="7C0F34A1" w14:textId="77777777" w:rsidR="0010765A" w:rsidRDefault="009C365B" w:rsidP="000A5C14">
      <w:pPr>
        <w:pStyle w:val="ListParagraph"/>
        <w:numPr>
          <w:ilvl w:val="1"/>
          <w:numId w:val="12"/>
        </w:numPr>
        <w:spacing w:after="0" w:line="240" w:lineRule="auto"/>
        <w:textAlignment w:val="auto"/>
      </w:pPr>
      <w:r>
        <w:t xml:space="preserve">The police. </w:t>
      </w:r>
    </w:p>
    <w:p w14:paraId="791FC78A" w14:textId="504D55DB" w:rsidR="00E9387B" w:rsidRDefault="009C365B" w:rsidP="000A5C14">
      <w:pPr>
        <w:pStyle w:val="ListParagraph"/>
        <w:numPr>
          <w:ilvl w:val="1"/>
          <w:numId w:val="12"/>
        </w:numPr>
        <w:spacing w:after="0" w:line="240" w:lineRule="auto"/>
        <w:textAlignment w:val="auto"/>
      </w:pPr>
      <w:r>
        <w:t xml:space="preserve">Your local authority Safeguarding team. </w:t>
      </w:r>
    </w:p>
    <w:p w14:paraId="2FB214F0" w14:textId="77777777" w:rsidR="0037144D" w:rsidRDefault="0037144D" w:rsidP="0037144D">
      <w:pPr>
        <w:spacing w:after="0"/>
        <w:ind w:left="360"/>
        <w:rPr>
          <w:rFonts w:cs="Calibri"/>
          <w:bCs/>
          <w:sz w:val="22"/>
          <w:szCs w:val="22"/>
          <w:lang w:eastAsia="en-GB"/>
        </w:rPr>
      </w:pPr>
    </w:p>
    <w:p w14:paraId="3B1FCC00" w14:textId="10118963" w:rsidR="0037144D" w:rsidRPr="00DE7957" w:rsidRDefault="0037144D" w:rsidP="000A5C14">
      <w:pPr>
        <w:pStyle w:val="ListParagraph"/>
        <w:numPr>
          <w:ilvl w:val="0"/>
          <w:numId w:val="8"/>
        </w:numPr>
        <w:spacing w:after="0"/>
      </w:pPr>
      <w:r w:rsidRPr="00DE7957">
        <w:t xml:space="preserve">Concerns regarding online sexual abuse or the way someone has been communicating with learners or staff online can be reported to </w:t>
      </w:r>
      <w:bookmarkStart w:id="13" w:name="_Hlk65575699"/>
      <w:r w:rsidRPr="00DE7957">
        <w:t xml:space="preserve">DSL and/or Child Exploitation and Online Protection command </w:t>
      </w:r>
      <w:hyperlink r:id="rId12" w:history="1">
        <w:r w:rsidRPr="00DE7957">
          <w:t>https://www.ceop.police.uk/safety-centre/</w:t>
        </w:r>
      </w:hyperlink>
      <w:r w:rsidRPr="00DE7957">
        <w:t>.</w:t>
      </w:r>
      <w:bookmarkEnd w:id="13"/>
    </w:p>
    <w:p w14:paraId="41E39C95" w14:textId="77777777" w:rsidR="0037144D" w:rsidRDefault="0037144D" w:rsidP="0037144D">
      <w:pPr>
        <w:pStyle w:val="ListParagraph"/>
        <w:spacing w:after="0" w:line="240" w:lineRule="auto"/>
        <w:textAlignment w:val="auto"/>
      </w:pPr>
    </w:p>
    <w:p w14:paraId="7E759082" w14:textId="77777777" w:rsidR="00E9387B" w:rsidRDefault="00E9387B" w:rsidP="009C365B">
      <w:pPr>
        <w:spacing w:after="0" w:line="240" w:lineRule="auto"/>
        <w:textAlignment w:val="auto"/>
      </w:pPr>
    </w:p>
    <w:p w14:paraId="4AB95017" w14:textId="77777777" w:rsidR="00E9387B" w:rsidRDefault="009C365B" w:rsidP="00E9387B">
      <w:pPr>
        <w:pStyle w:val="Heading1"/>
        <w:jc w:val="left"/>
      </w:pPr>
      <w:bookmarkStart w:id="14" w:name="_Toc66273629"/>
      <w:r>
        <w:lastRenderedPageBreak/>
        <w:t>CONTACT DETAILS OF REGULATORY BODIES</w:t>
      </w:r>
      <w:bookmarkEnd w:id="14"/>
      <w:r>
        <w:t xml:space="preserve"> </w:t>
      </w:r>
    </w:p>
    <w:p w14:paraId="6AF92AA3" w14:textId="23EA4E9B" w:rsidR="00E9387B" w:rsidRDefault="009C365B" w:rsidP="009C365B">
      <w:pPr>
        <w:spacing w:after="0" w:line="240" w:lineRule="auto"/>
        <w:textAlignment w:val="auto"/>
      </w:pPr>
      <w:r w:rsidRPr="002E3121">
        <w:rPr>
          <w:b/>
          <w:bCs/>
        </w:rPr>
        <w:t xml:space="preserve">Ofsted </w:t>
      </w:r>
      <w:r>
        <w:t xml:space="preserve">0300 123 3155 </w:t>
      </w:r>
      <w:hyperlink r:id="rId13" w:history="1">
        <w:r w:rsidR="0010765A" w:rsidRPr="00E94DA8">
          <w:rPr>
            <w:rStyle w:val="Hyperlink"/>
          </w:rPr>
          <w:t>whistleblowing@ofsted.gov.uk</w:t>
        </w:r>
      </w:hyperlink>
      <w:r>
        <w:t xml:space="preserve"> </w:t>
      </w:r>
    </w:p>
    <w:p w14:paraId="1CB91B6B" w14:textId="1DA64D4D" w:rsidR="0010765A" w:rsidRDefault="0010765A" w:rsidP="009C365B">
      <w:pPr>
        <w:spacing w:after="0" w:line="240" w:lineRule="auto"/>
        <w:textAlignment w:val="auto"/>
      </w:pPr>
      <w:r w:rsidRPr="002E3121">
        <w:rPr>
          <w:b/>
          <w:bCs/>
        </w:rPr>
        <w:t>Protect</w:t>
      </w:r>
      <w:r w:rsidR="002E3121" w:rsidRPr="002E3121">
        <w:rPr>
          <w:b/>
          <w:bCs/>
        </w:rPr>
        <w:t xml:space="preserve"> </w:t>
      </w:r>
      <w:r>
        <w:t>(previously known as ‘Public Concern at Work’) on 020 3117 2520</w:t>
      </w:r>
    </w:p>
    <w:p w14:paraId="3F8B0A3C" w14:textId="0FF053E6" w:rsidR="000B0A31" w:rsidRPr="000B0A31" w:rsidRDefault="000B0A31" w:rsidP="000B0A31">
      <w:pPr>
        <w:spacing w:after="0" w:line="240" w:lineRule="auto"/>
        <w:textAlignment w:val="auto"/>
        <w:rPr>
          <w:rFonts w:cs="Calibri"/>
          <w:sz w:val="22"/>
          <w:szCs w:val="22"/>
          <w:lang w:eastAsia="en-GB"/>
        </w:rPr>
      </w:pPr>
      <w:r w:rsidRPr="000B0A31">
        <w:rPr>
          <w:rFonts w:cs="Calibri"/>
          <w:b/>
          <w:bCs/>
          <w:sz w:val="22"/>
          <w:szCs w:val="22"/>
          <w:lang w:eastAsia="en-GB"/>
        </w:rPr>
        <w:t xml:space="preserve">NSPCC </w:t>
      </w:r>
      <w:r w:rsidRPr="000B0A31">
        <w:rPr>
          <w:rFonts w:cs="Calibri"/>
          <w:sz w:val="22"/>
          <w:szCs w:val="22"/>
          <w:lang w:eastAsia="en-GB"/>
        </w:rPr>
        <w:t xml:space="preserve">whistleblowing helpline call 0800 028 0285 (8:00 AM to 8:00 PM Monday to Friday) or email </w:t>
      </w:r>
      <w:hyperlink r:id="rId14" w:history="1">
        <w:r w:rsidRPr="000B0A31">
          <w:rPr>
            <w:rFonts w:cs="Calibri"/>
            <w:color w:val="0000FF"/>
            <w:sz w:val="22"/>
            <w:szCs w:val="22"/>
            <w:u w:val="single"/>
            <w:lang w:val="en-US" w:eastAsia="en-GB"/>
          </w:rPr>
          <w:t>help@nspcc.org.uk</w:t>
        </w:r>
      </w:hyperlink>
      <w:r w:rsidRPr="000B0A31">
        <w:rPr>
          <w:rFonts w:cs="Calibri"/>
          <w:sz w:val="22"/>
          <w:szCs w:val="22"/>
          <w:lang w:val="en-US" w:eastAsia="en-GB"/>
        </w:rPr>
        <w:t>.</w:t>
      </w:r>
      <w:r w:rsidRPr="000B0A31">
        <w:rPr>
          <w:rFonts w:cs="Calibri"/>
          <w:b/>
          <w:color w:val="FF0096"/>
          <w:sz w:val="22"/>
          <w:szCs w:val="22"/>
          <w:lang w:eastAsia="en-GB"/>
        </w:rPr>
        <w:t xml:space="preserve"> </w:t>
      </w:r>
    </w:p>
    <w:p w14:paraId="4F12D5EA" w14:textId="099FB6CA" w:rsidR="0037144D" w:rsidRDefault="0037144D" w:rsidP="009C365B">
      <w:pPr>
        <w:spacing w:after="0" w:line="240" w:lineRule="auto"/>
        <w:textAlignment w:val="auto"/>
        <w:rPr>
          <w:b/>
          <w:bCs/>
        </w:rPr>
      </w:pPr>
      <w:r w:rsidRPr="0037144D">
        <w:rPr>
          <w:rFonts w:cs="Calibri"/>
          <w:b/>
          <w:sz w:val="22"/>
          <w:szCs w:val="22"/>
          <w:lang w:eastAsia="en-GB"/>
        </w:rPr>
        <w:t>DSL and/or Child Exploitation and Online Protection command</w:t>
      </w:r>
      <w:r w:rsidRPr="0037144D">
        <w:rPr>
          <w:rFonts w:cs="Calibri"/>
          <w:bCs/>
          <w:sz w:val="22"/>
          <w:szCs w:val="22"/>
          <w:lang w:eastAsia="en-GB"/>
        </w:rPr>
        <w:t xml:space="preserve"> </w:t>
      </w:r>
      <w:hyperlink r:id="rId15" w:history="1">
        <w:r w:rsidRPr="0037144D">
          <w:rPr>
            <w:rFonts w:cs="Calibri"/>
            <w:bCs/>
            <w:color w:val="0563C1"/>
            <w:sz w:val="22"/>
            <w:szCs w:val="22"/>
            <w:u w:val="single"/>
            <w:lang w:eastAsia="en-GB"/>
          </w:rPr>
          <w:t>https://www.ceop.police.uk/safety-centre/</w:t>
        </w:r>
      </w:hyperlink>
      <w:r w:rsidRPr="0037144D">
        <w:rPr>
          <w:rFonts w:cs="Calibri"/>
          <w:bCs/>
          <w:sz w:val="22"/>
          <w:szCs w:val="22"/>
          <w:lang w:eastAsia="en-GB"/>
        </w:rPr>
        <w:t>.</w:t>
      </w:r>
    </w:p>
    <w:p w14:paraId="28C0B323" w14:textId="03FB7D25" w:rsidR="0015399C" w:rsidRDefault="0015399C" w:rsidP="009C365B">
      <w:pPr>
        <w:spacing w:after="0" w:line="240" w:lineRule="auto"/>
        <w:textAlignment w:val="auto"/>
        <w:rPr>
          <w:b/>
          <w:bCs/>
        </w:rPr>
      </w:pPr>
    </w:p>
    <w:p w14:paraId="678DF22B" w14:textId="77777777" w:rsidR="000A5C14" w:rsidRPr="000A5C14" w:rsidRDefault="000A5C14" w:rsidP="000A5C14">
      <w:pPr>
        <w:spacing w:after="0" w:line="240" w:lineRule="auto"/>
        <w:textAlignment w:val="auto"/>
        <w:rPr>
          <w:b/>
          <w:bCs/>
          <w:sz w:val="22"/>
          <w:szCs w:val="22"/>
        </w:rPr>
      </w:pPr>
      <w:r w:rsidRPr="000A5C14">
        <w:rPr>
          <w:b/>
          <w:bCs/>
          <w:sz w:val="22"/>
          <w:szCs w:val="22"/>
        </w:rPr>
        <w:t>Cumbria Safeguarding Hub</w:t>
      </w:r>
    </w:p>
    <w:p w14:paraId="4B904FFC" w14:textId="77777777" w:rsidR="000A5C14" w:rsidRPr="000A5C14" w:rsidRDefault="000A5C14" w:rsidP="000A5C14">
      <w:pPr>
        <w:spacing w:after="0" w:line="240" w:lineRule="auto"/>
        <w:textAlignment w:val="auto"/>
        <w:rPr>
          <w:sz w:val="22"/>
          <w:szCs w:val="22"/>
        </w:rPr>
      </w:pPr>
      <w:hyperlink r:id="rId16" w:history="1">
        <w:r w:rsidRPr="000A5C14">
          <w:rPr>
            <w:rFonts w:cs="Calibri"/>
            <w:color w:val="0563C1"/>
            <w:sz w:val="22"/>
            <w:szCs w:val="22"/>
            <w:u w:val="single"/>
            <w:lang w:eastAsia="en-GB"/>
          </w:rPr>
          <w:t>Cumbria Safeguarding Hub | Cumbria County Council</w:t>
        </w:r>
      </w:hyperlink>
    </w:p>
    <w:p w14:paraId="7A5953C1" w14:textId="77777777" w:rsidR="000A5C14" w:rsidRPr="000A5C14" w:rsidRDefault="000A5C14" w:rsidP="000A5C14">
      <w:pPr>
        <w:spacing w:after="0" w:line="240" w:lineRule="auto"/>
        <w:textAlignment w:val="auto"/>
        <w:rPr>
          <w:sz w:val="22"/>
          <w:szCs w:val="22"/>
        </w:rPr>
      </w:pPr>
      <w:r w:rsidRPr="000A5C14">
        <w:rPr>
          <w:sz w:val="22"/>
          <w:szCs w:val="22"/>
        </w:rPr>
        <w:t>Tel: 0333 240 1727</w:t>
      </w:r>
    </w:p>
    <w:p w14:paraId="4FEF11D1" w14:textId="77777777" w:rsidR="000A5C14" w:rsidRPr="000A5C14" w:rsidRDefault="000A5C14" w:rsidP="000A5C14">
      <w:pPr>
        <w:spacing w:after="0" w:line="240" w:lineRule="auto"/>
        <w:textAlignment w:val="auto"/>
        <w:rPr>
          <w:sz w:val="22"/>
          <w:szCs w:val="22"/>
        </w:rPr>
      </w:pPr>
      <w:r w:rsidRPr="000A5C14">
        <w:rPr>
          <w:sz w:val="22"/>
          <w:szCs w:val="22"/>
        </w:rPr>
        <w:t xml:space="preserve">E mail: </w:t>
      </w:r>
      <w:hyperlink r:id="rId17" w:history="1">
        <w:r w:rsidRPr="000A5C14">
          <w:rPr>
            <w:color w:val="0563C1"/>
            <w:sz w:val="22"/>
            <w:szCs w:val="22"/>
            <w:u w:val="single"/>
          </w:rPr>
          <w:t>safeguardinghub.fax@cumbria.gov.uk</w:t>
        </w:r>
      </w:hyperlink>
    </w:p>
    <w:p w14:paraId="218B5EC3" w14:textId="77777777" w:rsidR="000A5C14" w:rsidRPr="000A5C14" w:rsidRDefault="000A5C14" w:rsidP="000A5C14">
      <w:pPr>
        <w:spacing w:after="0" w:line="240" w:lineRule="auto"/>
        <w:textAlignment w:val="auto"/>
        <w:rPr>
          <w:sz w:val="22"/>
          <w:szCs w:val="22"/>
        </w:rPr>
      </w:pPr>
      <w:r w:rsidRPr="000A5C14">
        <w:rPr>
          <w:sz w:val="22"/>
          <w:szCs w:val="22"/>
        </w:rPr>
        <w:t>(please ensure that e mails sent to this address are password protected and the password forwarded in a text message). The service enables callers to outline their concerns and the Cumbria Safeguarding Hub will give advice and if necessary undertake assessments of need.</w:t>
      </w:r>
    </w:p>
    <w:p w14:paraId="7ABF1E87" w14:textId="77777777" w:rsidR="000A5C14" w:rsidRPr="000A5C14" w:rsidRDefault="000A5C14" w:rsidP="000A5C14">
      <w:pPr>
        <w:spacing w:after="0" w:line="240" w:lineRule="auto"/>
        <w:ind w:left="2520"/>
        <w:textAlignment w:val="auto"/>
        <w:rPr>
          <w:rFonts w:cs="Calibri"/>
          <w:sz w:val="22"/>
          <w:szCs w:val="22"/>
          <w:lang w:eastAsia="en-GB"/>
        </w:rPr>
      </w:pPr>
    </w:p>
    <w:p w14:paraId="11030A05" w14:textId="77777777" w:rsidR="000A5C14" w:rsidRPr="000A5C14" w:rsidRDefault="000A5C14" w:rsidP="000A5C14">
      <w:pPr>
        <w:spacing w:after="0" w:line="240" w:lineRule="auto"/>
        <w:textAlignment w:val="auto"/>
        <w:rPr>
          <w:sz w:val="22"/>
          <w:szCs w:val="22"/>
        </w:rPr>
      </w:pPr>
      <w:r w:rsidRPr="000A5C14">
        <w:rPr>
          <w:rFonts w:cs="Calibri"/>
          <w:b/>
          <w:sz w:val="22"/>
          <w:szCs w:val="22"/>
          <w:lang w:eastAsia="en-GB"/>
        </w:rPr>
        <w:t>Contact details for the LADO</w:t>
      </w:r>
    </w:p>
    <w:p w14:paraId="3CA427BA" w14:textId="77777777" w:rsidR="000A5C14" w:rsidRPr="000A5C14" w:rsidRDefault="000A5C14" w:rsidP="000A5C14">
      <w:pPr>
        <w:spacing w:after="0" w:line="240" w:lineRule="auto"/>
        <w:textAlignment w:val="auto"/>
        <w:rPr>
          <w:rFonts w:cs="Calibri"/>
          <w:bCs/>
          <w:color w:val="051030"/>
          <w:sz w:val="22"/>
          <w:szCs w:val="22"/>
          <w:shd w:val="clear" w:color="auto" w:fill="FFFFFF"/>
          <w:lang w:eastAsia="en-GB"/>
        </w:rPr>
      </w:pPr>
      <w:r w:rsidRPr="000A5C14">
        <w:rPr>
          <w:rFonts w:cs="Calibri"/>
          <w:bCs/>
          <w:color w:val="051030"/>
          <w:sz w:val="22"/>
          <w:szCs w:val="22"/>
          <w:shd w:val="clear" w:color="auto" w:fill="FFFFFF"/>
          <w:lang w:eastAsia="en-GB"/>
        </w:rPr>
        <w:t>Tel: 03003 033892</w:t>
      </w:r>
    </w:p>
    <w:p w14:paraId="0094D01C" w14:textId="77777777" w:rsidR="000A5C14" w:rsidRPr="000A5C14" w:rsidRDefault="000A5C14" w:rsidP="000A5C14">
      <w:pPr>
        <w:spacing w:after="0" w:line="240" w:lineRule="auto"/>
        <w:textAlignment w:val="auto"/>
        <w:rPr>
          <w:rFonts w:cs="Calibri"/>
          <w:bCs/>
          <w:color w:val="051030"/>
          <w:sz w:val="22"/>
          <w:szCs w:val="22"/>
          <w:shd w:val="clear" w:color="auto" w:fill="FFFFFF"/>
          <w:lang w:eastAsia="en-GB"/>
        </w:rPr>
      </w:pPr>
      <w:r w:rsidRPr="000A5C14">
        <w:rPr>
          <w:rFonts w:cs="Calibri"/>
          <w:bCs/>
          <w:color w:val="051030"/>
          <w:sz w:val="22"/>
          <w:szCs w:val="22"/>
          <w:shd w:val="clear" w:color="auto" w:fill="FFFFFF"/>
          <w:lang w:eastAsia="en-GB"/>
        </w:rPr>
        <w:t>Fax: 01768 812090    </w:t>
      </w:r>
    </w:p>
    <w:p w14:paraId="680064DD" w14:textId="77777777" w:rsidR="000A5C14" w:rsidRPr="000A5C14" w:rsidRDefault="000A5C14" w:rsidP="000A5C14">
      <w:pPr>
        <w:spacing w:after="0" w:line="240" w:lineRule="auto"/>
        <w:textAlignment w:val="auto"/>
        <w:rPr>
          <w:rFonts w:cs="Calibri"/>
          <w:bCs/>
          <w:color w:val="051030"/>
          <w:sz w:val="22"/>
          <w:szCs w:val="22"/>
          <w:shd w:val="clear" w:color="auto" w:fill="FFFFFF"/>
          <w:lang w:eastAsia="en-GB"/>
        </w:rPr>
      </w:pPr>
      <w:r w:rsidRPr="000A5C14">
        <w:rPr>
          <w:rFonts w:cs="Calibri"/>
          <w:bCs/>
          <w:color w:val="051030"/>
          <w:sz w:val="22"/>
          <w:szCs w:val="22"/>
          <w:shd w:val="clear" w:color="auto" w:fill="FFFFFF"/>
          <w:lang w:eastAsia="en-GB"/>
        </w:rPr>
        <w:t>Email: </w:t>
      </w:r>
      <w:hyperlink r:id="rId18" w:tooltip="mailto:lado@cumbria.gov.uk" w:history="1">
        <w:r w:rsidRPr="000A5C14">
          <w:rPr>
            <w:rFonts w:cs="Calibri"/>
            <w:bCs/>
            <w:color w:val="0563C1"/>
            <w:sz w:val="22"/>
            <w:szCs w:val="22"/>
            <w:u w:val="single"/>
            <w:shd w:val="clear" w:color="auto" w:fill="FFFFFF"/>
            <w:lang w:eastAsia="en-GB"/>
          </w:rPr>
          <w:t>lado@cumbria.gov.uk</w:t>
        </w:r>
      </w:hyperlink>
    </w:p>
    <w:p w14:paraId="722A4FF2" w14:textId="77777777" w:rsidR="000A5C14" w:rsidRPr="000A5C14" w:rsidRDefault="000A5C14" w:rsidP="000A5C14">
      <w:pPr>
        <w:spacing w:after="0" w:line="240" w:lineRule="auto"/>
        <w:textAlignment w:val="auto"/>
        <w:rPr>
          <w:rFonts w:cs="Calibri"/>
          <w:bCs/>
          <w:color w:val="051030"/>
          <w:sz w:val="22"/>
          <w:szCs w:val="22"/>
          <w:shd w:val="clear" w:color="auto" w:fill="FFFFFF"/>
          <w:lang w:eastAsia="en-GB"/>
        </w:rPr>
      </w:pPr>
      <w:r w:rsidRPr="000A5C14">
        <w:rPr>
          <w:rFonts w:cs="Calibri"/>
          <w:bCs/>
          <w:color w:val="051030"/>
          <w:sz w:val="22"/>
          <w:szCs w:val="22"/>
          <w:shd w:val="clear" w:color="auto" w:fill="FFFFFF"/>
          <w:lang w:eastAsia="en-GB"/>
        </w:rPr>
        <w:t xml:space="preserve">LADO, Cumbria Safeguarding Hub, </w:t>
      </w:r>
      <w:proofErr w:type="spellStart"/>
      <w:r w:rsidRPr="000A5C14">
        <w:rPr>
          <w:rFonts w:cs="Calibri"/>
          <w:bCs/>
          <w:color w:val="051030"/>
          <w:sz w:val="22"/>
          <w:szCs w:val="22"/>
          <w:shd w:val="clear" w:color="auto" w:fill="FFFFFF"/>
          <w:lang w:eastAsia="en-GB"/>
        </w:rPr>
        <w:t>Skirsgill</w:t>
      </w:r>
      <w:proofErr w:type="spellEnd"/>
      <w:r w:rsidRPr="000A5C14">
        <w:rPr>
          <w:rFonts w:cs="Calibri"/>
          <w:bCs/>
          <w:color w:val="051030"/>
          <w:sz w:val="22"/>
          <w:szCs w:val="22"/>
          <w:shd w:val="clear" w:color="auto" w:fill="FFFFFF"/>
          <w:lang w:eastAsia="en-GB"/>
        </w:rPr>
        <w:t xml:space="preserve"> Depot, Penrith, Cumbria, CA10 2BQ</w:t>
      </w:r>
    </w:p>
    <w:p w14:paraId="5C49DE2A" w14:textId="77777777" w:rsidR="000A5C14" w:rsidRPr="000A5C14" w:rsidRDefault="000A5C14" w:rsidP="000A5C14">
      <w:pPr>
        <w:spacing w:after="0" w:line="240" w:lineRule="auto"/>
        <w:textAlignment w:val="auto"/>
        <w:rPr>
          <w:rFonts w:cs="Calibri"/>
          <w:bCs/>
          <w:color w:val="051030"/>
          <w:sz w:val="22"/>
          <w:szCs w:val="22"/>
          <w:shd w:val="clear" w:color="auto" w:fill="FFFFFF"/>
          <w:lang w:eastAsia="en-GB"/>
        </w:rPr>
      </w:pPr>
    </w:p>
    <w:p w14:paraId="18DCD6CA" w14:textId="77777777" w:rsidR="000A5C14" w:rsidRPr="000A5C14" w:rsidRDefault="000A5C14" w:rsidP="000A5C14">
      <w:pPr>
        <w:spacing w:after="0" w:line="240" w:lineRule="auto"/>
        <w:textAlignment w:val="auto"/>
        <w:rPr>
          <w:rFonts w:cs="Calibri"/>
          <w:b/>
          <w:sz w:val="22"/>
          <w:szCs w:val="22"/>
          <w:lang w:eastAsia="en-GB"/>
        </w:rPr>
      </w:pPr>
      <w:r w:rsidRPr="000A5C14">
        <w:rPr>
          <w:rFonts w:cs="Calibri"/>
          <w:b/>
          <w:sz w:val="22"/>
          <w:szCs w:val="22"/>
          <w:lang w:eastAsia="en-GB"/>
        </w:rPr>
        <w:t>Cumbria Police</w:t>
      </w:r>
    </w:p>
    <w:p w14:paraId="6B28BB94" w14:textId="77777777" w:rsidR="000A5C14" w:rsidRPr="000A5C14" w:rsidRDefault="000A5C14" w:rsidP="000A5C14">
      <w:pPr>
        <w:spacing w:after="0" w:line="240" w:lineRule="auto"/>
        <w:textAlignment w:val="auto"/>
      </w:pPr>
      <w:hyperlink r:id="rId19" w:history="1">
        <w:r w:rsidRPr="000A5C14">
          <w:rPr>
            <w:color w:val="0563C1"/>
            <w:u w:val="single"/>
          </w:rPr>
          <w:t>Home (cumbria.police.uk)</w:t>
        </w:r>
      </w:hyperlink>
    </w:p>
    <w:p w14:paraId="14B0FF73" w14:textId="77777777" w:rsidR="000A5C14" w:rsidRPr="000A5C14" w:rsidRDefault="000A5C14" w:rsidP="000A5C14">
      <w:pPr>
        <w:spacing w:after="0" w:line="240" w:lineRule="auto"/>
        <w:textAlignment w:val="auto"/>
        <w:rPr>
          <w:rFonts w:cs="Calibri"/>
          <w:sz w:val="22"/>
          <w:szCs w:val="22"/>
          <w:lang w:eastAsia="en-GB"/>
        </w:rPr>
      </w:pPr>
      <w:r w:rsidRPr="000A5C14">
        <w:rPr>
          <w:rFonts w:cs="Calibri"/>
          <w:sz w:val="22"/>
          <w:szCs w:val="22"/>
          <w:lang w:eastAsia="en-GB"/>
        </w:rPr>
        <w:t>101 or 999 if there is an immediate risk of harm</w:t>
      </w:r>
    </w:p>
    <w:p w14:paraId="65449ACB" w14:textId="77777777" w:rsidR="000A5C14" w:rsidRPr="000A5C14" w:rsidRDefault="000A5C14" w:rsidP="000A5C14">
      <w:pPr>
        <w:spacing w:after="0" w:line="240" w:lineRule="auto"/>
        <w:textAlignment w:val="auto"/>
        <w:rPr>
          <w:rFonts w:cs="Calibri"/>
          <w:sz w:val="22"/>
          <w:szCs w:val="22"/>
          <w:lang w:eastAsia="en-GB"/>
        </w:rPr>
      </w:pPr>
    </w:p>
    <w:p w14:paraId="13F34A8C" w14:textId="77777777" w:rsidR="000A5C14" w:rsidRPr="000A5C14" w:rsidRDefault="000A5C14" w:rsidP="000A5C14">
      <w:pPr>
        <w:spacing w:after="0" w:line="240" w:lineRule="auto"/>
        <w:textAlignment w:val="auto"/>
        <w:rPr>
          <w:rFonts w:cs="Calibri"/>
          <w:b/>
          <w:bCs/>
          <w:sz w:val="22"/>
          <w:szCs w:val="22"/>
          <w:lang w:val="en-US" w:eastAsia="en-GB"/>
        </w:rPr>
      </w:pPr>
      <w:r w:rsidRPr="000A5C14">
        <w:rPr>
          <w:rFonts w:cs="Calibri"/>
          <w:b/>
          <w:bCs/>
          <w:sz w:val="22"/>
          <w:szCs w:val="22"/>
          <w:lang w:eastAsia="en-GB"/>
        </w:rPr>
        <w:t>Cumbria Adult Social Care and Children’s Services</w:t>
      </w:r>
    </w:p>
    <w:p w14:paraId="777F8671" w14:textId="77777777" w:rsidR="000A5C14" w:rsidRPr="000A5C14" w:rsidRDefault="000A5C14" w:rsidP="000A5C14">
      <w:pPr>
        <w:spacing w:before="100" w:after="100" w:line="240" w:lineRule="auto"/>
        <w:textAlignment w:val="auto"/>
        <w:rPr>
          <w:rFonts w:cs="Calibri"/>
          <w:sz w:val="22"/>
          <w:szCs w:val="22"/>
          <w:lang w:eastAsia="en-GB"/>
        </w:rPr>
      </w:pPr>
      <w:r w:rsidRPr="000A5C14">
        <w:rPr>
          <w:rFonts w:cs="Calibri"/>
          <w:sz w:val="22"/>
          <w:szCs w:val="22"/>
          <w:lang w:eastAsia="en-GB"/>
        </w:rPr>
        <w:t>Adult Social Care 0300 3032704</w:t>
      </w:r>
    </w:p>
    <w:p w14:paraId="725595FB" w14:textId="77777777" w:rsidR="000A5C14" w:rsidRPr="000A5C14" w:rsidRDefault="000A5C14" w:rsidP="000A5C14">
      <w:pPr>
        <w:spacing w:before="100" w:after="100" w:line="240" w:lineRule="auto"/>
        <w:textAlignment w:val="auto"/>
      </w:pPr>
    </w:p>
    <w:p w14:paraId="5867C4FA" w14:textId="77777777" w:rsidR="000A5C14" w:rsidRPr="000A5C14" w:rsidRDefault="000A5C14" w:rsidP="000A5C14">
      <w:pPr>
        <w:spacing w:after="0" w:line="240" w:lineRule="auto"/>
        <w:textAlignment w:val="auto"/>
        <w:rPr>
          <w:b/>
          <w:bCs/>
          <w:color w:val="000000" w:themeColor="text1"/>
          <w:sz w:val="22"/>
          <w:szCs w:val="22"/>
        </w:rPr>
      </w:pPr>
      <w:bookmarkStart w:id="15" w:name="_Hlk62637340"/>
      <w:r w:rsidRPr="000A5C14">
        <w:rPr>
          <w:b/>
          <w:bCs/>
          <w:color w:val="000000" w:themeColor="text1"/>
          <w:sz w:val="22"/>
          <w:szCs w:val="22"/>
        </w:rPr>
        <w:t>Safeguarding Adults at Risk a Cumbria Partnership</w:t>
      </w:r>
    </w:p>
    <w:p w14:paraId="1FFCA255" w14:textId="77777777" w:rsidR="000A5C14" w:rsidRPr="000A5C14" w:rsidRDefault="000A5C14" w:rsidP="000A5C14">
      <w:pPr>
        <w:spacing w:after="0" w:line="240" w:lineRule="auto"/>
        <w:textAlignment w:val="auto"/>
        <w:rPr>
          <w:sz w:val="22"/>
          <w:szCs w:val="22"/>
        </w:rPr>
      </w:pPr>
      <w:hyperlink r:id="rId20" w:history="1">
        <w:r w:rsidRPr="000A5C14">
          <w:rPr>
            <w:color w:val="0563C1"/>
            <w:sz w:val="22"/>
            <w:szCs w:val="22"/>
            <w:u w:val="single"/>
          </w:rPr>
          <w:t xml:space="preserve">Contact </w:t>
        </w:r>
        <w:proofErr w:type="gramStart"/>
        <w:r w:rsidRPr="000A5C14">
          <w:rPr>
            <w:color w:val="0563C1"/>
            <w:sz w:val="22"/>
            <w:szCs w:val="22"/>
            <w:u w:val="single"/>
          </w:rPr>
          <w:t>Us :</w:t>
        </w:r>
        <w:proofErr w:type="gramEnd"/>
        <w:r w:rsidRPr="000A5C14">
          <w:rPr>
            <w:color w:val="0563C1"/>
            <w:sz w:val="22"/>
            <w:szCs w:val="22"/>
            <w:u w:val="single"/>
          </w:rPr>
          <w:t xml:space="preserve"> Cumbria County Council (cumbriasab.org.uk)</w:t>
        </w:r>
      </w:hyperlink>
    </w:p>
    <w:bookmarkEnd w:id="15"/>
    <w:p w14:paraId="39EC65DB" w14:textId="77777777" w:rsidR="000A5C14" w:rsidRPr="000A5C14" w:rsidRDefault="000A5C14" w:rsidP="000A5C14">
      <w:pPr>
        <w:spacing w:after="0" w:line="240" w:lineRule="auto"/>
        <w:textAlignment w:val="auto"/>
        <w:rPr>
          <w:sz w:val="22"/>
          <w:szCs w:val="22"/>
        </w:rPr>
      </w:pPr>
    </w:p>
    <w:p w14:paraId="3D0C4745" w14:textId="77777777" w:rsidR="000A5C14" w:rsidRPr="000A5C14" w:rsidRDefault="000A5C14" w:rsidP="000A5C14">
      <w:pPr>
        <w:spacing w:after="0" w:line="240" w:lineRule="auto"/>
        <w:textAlignment w:val="auto"/>
        <w:rPr>
          <w:sz w:val="22"/>
          <w:szCs w:val="22"/>
        </w:rPr>
      </w:pPr>
      <w:r w:rsidRPr="000A5C14">
        <w:rPr>
          <w:sz w:val="22"/>
          <w:szCs w:val="22"/>
        </w:rPr>
        <w:t>FURNESS 4th Floor, Craven House, Michaelson Road, Barrow in Furness, LA14 1FD</w:t>
      </w:r>
    </w:p>
    <w:p w14:paraId="1B16EB33" w14:textId="77777777" w:rsidR="000A5C14" w:rsidRPr="000A5C14" w:rsidRDefault="000A5C14" w:rsidP="000A5C14">
      <w:pPr>
        <w:spacing w:after="0" w:line="240" w:lineRule="auto"/>
        <w:textAlignment w:val="auto"/>
        <w:rPr>
          <w:sz w:val="22"/>
          <w:szCs w:val="22"/>
        </w:rPr>
      </w:pPr>
      <w:r w:rsidRPr="000A5C14">
        <w:rPr>
          <w:sz w:val="22"/>
          <w:szCs w:val="22"/>
        </w:rPr>
        <w:t>Furness</w:t>
      </w:r>
      <w:r w:rsidRPr="000A5C14">
        <w:rPr>
          <w:sz w:val="22"/>
          <w:szCs w:val="22"/>
        </w:rPr>
        <w:tab/>
        <w:t>0300 303 2704</w:t>
      </w:r>
    </w:p>
    <w:p w14:paraId="5949C1CB" w14:textId="77777777" w:rsidR="000A5C14" w:rsidRPr="000A5C14" w:rsidRDefault="000A5C14" w:rsidP="000A5C14">
      <w:pPr>
        <w:spacing w:after="0" w:line="240" w:lineRule="auto"/>
        <w:textAlignment w:val="auto"/>
        <w:rPr>
          <w:sz w:val="22"/>
          <w:szCs w:val="22"/>
        </w:rPr>
      </w:pPr>
    </w:p>
    <w:p w14:paraId="7D9C6069" w14:textId="77777777" w:rsidR="000A5C14" w:rsidRPr="000A5C14" w:rsidRDefault="000A5C14" w:rsidP="000A5C14">
      <w:pPr>
        <w:spacing w:after="0" w:line="240" w:lineRule="auto"/>
        <w:textAlignment w:val="auto"/>
        <w:rPr>
          <w:sz w:val="22"/>
          <w:szCs w:val="22"/>
        </w:rPr>
      </w:pPr>
      <w:r w:rsidRPr="000A5C14">
        <w:rPr>
          <w:sz w:val="22"/>
          <w:szCs w:val="22"/>
        </w:rPr>
        <w:t>SOUTH LAKES Bridge Mills, Kendal, LA9 4UB</w:t>
      </w:r>
    </w:p>
    <w:p w14:paraId="732B89E9" w14:textId="77777777" w:rsidR="000A5C14" w:rsidRPr="000A5C14" w:rsidRDefault="000A5C14" w:rsidP="000A5C14">
      <w:pPr>
        <w:spacing w:after="0" w:line="240" w:lineRule="auto"/>
        <w:textAlignment w:val="auto"/>
        <w:rPr>
          <w:sz w:val="22"/>
          <w:szCs w:val="22"/>
        </w:rPr>
      </w:pPr>
      <w:r w:rsidRPr="000A5C14">
        <w:rPr>
          <w:sz w:val="22"/>
          <w:szCs w:val="22"/>
        </w:rPr>
        <w:t>South Lakes 0300 303 2704</w:t>
      </w:r>
    </w:p>
    <w:p w14:paraId="6856B3E4" w14:textId="77777777" w:rsidR="000A5C14" w:rsidRPr="000A5C14" w:rsidRDefault="000A5C14" w:rsidP="000A5C14">
      <w:pPr>
        <w:spacing w:after="0" w:line="240" w:lineRule="auto"/>
        <w:textAlignment w:val="auto"/>
        <w:rPr>
          <w:sz w:val="22"/>
          <w:szCs w:val="22"/>
        </w:rPr>
      </w:pPr>
      <w:r w:rsidRPr="000A5C14">
        <w:rPr>
          <w:sz w:val="22"/>
          <w:szCs w:val="22"/>
        </w:rPr>
        <w:t>Out of Hours 01228 526690</w:t>
      </w:r>
    </w:p>
    <w:p w14:paraId="61FCA106" w14:textId="77777777" w:rsidR="000A5C14" w:rsidRPr="002E3121" w:rsidRDefault="000A5C14" w:rsidP="009C365B">
      <w:pPr>
        <w:spacing w:after="0" w:line="240" w:lineRule="auto"/>
        <w:textAlignment w:val="auto"/>
        <w:rPr>
          <w:b/>
          <w:bCs/>
        </w:rPr>
      </w:pPr>
    </w:p>
    <w:p w14:paraId="7B3C083C" w14:textId="77777777" w:rsidR="0010765A" w:rsidRDefault="0010765A" w:rsidP="009C365B">
      <w:pPr>
        <w:spacing w:after="0" w:line="240" w:lineRule="auto"/>
        <w:textAlignment w:val="auto"/>
      </w:pPr>
    </w:p>
    <w:p w14:paraId="48D023EF" w14:textId="77777777" w:rsidR="00E9387B" w:rsidRDefault="00E9387B" w:rsidP="009C365B">
      <w:pPr>
        <w:spacing w:after="0" w:line="240" w:lineRule="auto"/>
        <w:textAlignment w:val="auto"/>
      </w:pPr>
    </w:p>
    <w:p w14:paraId="64FDF551" w14:textId="77777777" w:rsidR="00E9387B" w:rsidRDefault="009C365B" w:rsidP="00E9387B">
      <w:pPr>
        <w:pStyle w:val="Heading1"/>
        <w:jc w:val="left"/>
      </w:pPr>
      <w:bookmarkStart w:id="16" w:name="_Toc66273630"/>
      <w:r>
        <w:t>REFERENCES</w:t>
      </w:r>
      <w:bookmarkEnd w:id="16"/>
    </w:p>
    <w:p w14:paraId="3FE7C6E1" w14:textId="77777777" w:rsidR="00E9387B" w:rsidRDefault="00E9387B" w:rsidP="009C365B">
      <w:pPr>
        <w:spacing w:after="0" w:line="240" w:lineRule="auto"/>
        <w:textAlignment w:val="auto"/>
      </w:pPr>
    </w:p>
    <w:p w14:paraId="03F0912F" w14:textId="4F34144F" w:rsidR="00E9387B" w:rsidRDefault="009C365B" w:rsidP="009C365B">
      <w:pPr>
        <w:spacing w:after="0" w:line="240" w:lineRule="auto"/>
        <w:textAlignment w:val="auto"/>
      </w:pPr>
      <w:r>
        <w:t xml:space="preserve">Legislation Access to Health Records Act 1990 </w:t>
      </w:r>
    </w:p>
    <w:p w14:paraId="4322DE5E" w14:textId="77777777" w:rsidR="00E9387B" w:rsidRDefault="009C365B" w:rsidP="009C365B">
      <w:pPr>
        <w:spacing w:after="0" w:line="240" w:lineRule="auto"/>
        <w:textAlignment w:val="auto"/>
      </w:pPr>
      <w:r>
        <w:t xml:space="preserve">Access to Medical Records Act 1988 </w:t>
      </w:r>
    </w:p>
    <w:p w14:paraId="0865CBFA" w14:textId="77777777" w:rsidR="00E9387B" w:rsidRDefault="009C365B" w:rsidP="009C365B">
      <w:pPr>
        <w:spacing w:after="0" w:line="240" w:lineRule="auto"/>
        <w:textAlignment w:val="auto"/>
      </w:pPr>
      <w:r>
        <w:t xml:space="preserve">Data Protection Act 2018 </w:t>
      </w:r>
    </w:p>
    <w:p w14:paraId="2108896A" w14:textId="77777777" w:rsidR="00E9387B" w:rsidRDefault="009C365B" w:rsidP="009C365B">
      <w:pPr>
        <w:spacing w:after="0" w:line="240" w:lineRule="auto"/>
        <w:textAlignment w:val="auto"/>
      </w:pPr>
      <w:r>
        <w:t xml:space="preserve">Employment Rights Act 1996 </w:t>
      </w:r>
    </w:p>
    <w:p w14:paraId="29BE825D" w14:textId="77777777" w:rsidR="00E9387B" w:rsidRDefault="009C365B" w:rsidP="009C365B">
      <w:pPr>
        <w:spacing w:after="0" w:line="240" w:lineRule="auto"/>
        <w:textAlignment w:val="auto"/>
      </w:pPr>
      <w:r>
        <w:t xml:space="preserve">Equality Act 2010 </w:t>
      </w:r>
    </w:p>
    <w:p w14:paraId="54A92C4F" w14:textId="77777777" w:rsidR="00E9387B" w:rsidRDefault="009C365B" w:rsidP="009C365B">
      <w:pPr>
        <w:spacing w:after="0" w:line="240" w:lineRule="auto"/>
        <w:textAlignment w:val="auto"/>
      </w:pPr>
      <w:r>
        <w:lastRenderedPageBreak/>
        <w:t xml:space="preserve">Health and Safety at Work etc. Act 1974 </w:t>
      </w:r>
    </w:p>
    <w:p w14:paraId="523DBCA3" w14:textId="77777777" w:rsidR="00E9387B" w:rsidRDefault="009C365B" w:rsidP="009C365B">
      <w:pPr>
        <w:spacing w:after="0" w:line="240" w:lineRule="auto"/>
        <w:textAlignment w:val="auto"/>
      </w:pPr>
      <w:r>
        <w:t xml:space="preserve">S7 Misuse of Drugs Act 1971 </w:t>
      </w:r>
    </w:p>
    <w:p w14:paraId="6AFDCB08" w14:textId="77777777" w:rsidR="00E9387B" w:rsidRDefault="009C365B" w:rsidP="009C365B">
      <w:pPr>
        <w:spacing w:after="0" w:line="240" w:lineRule="auto"/>
        <w:textAlignment w:val="auto"/>
      </w:pPr>
      <w:r>
        <w:t xml:space="preserve">Public Interest Disclosure Act 1998 </w:t>
      </w:r>
    </w:p>
    <w:p w14:paraId="795800B2" w14:textId="77777777" w:rsidR="00E9387B" w:rsidRDefault="009C365B" w:rsidP="009C365B">
      <w:pPr>
        <w:spacing w:after="0" w:line="240" w:lineRule="auto"/>
        <w:textAlignment w:val="auto"/>
      </w:pPr>
      <w:r>
        <w:t xml:space="preserve">The Working Time Directive </w:t>
      </w:r>
      <w:proofErr w:type="gramStart"/>
      <w:r>
        <w:t>The</w:t>
      </w:r>
      <w:proofErr w:type="gramEnd"/>
      <w:r>
        <w:t xml:space="preserve"> Working Time Regulations 1998 </w:t>
      </w:r>
    </w:p>
    <w:p w14:paraId="179410B7" w14:textId="77777777" w:rsidR="00E9387B" w:rsidRDefault="00E9387B" w:rsidP="009C365B">
      <w:pPr>
        <w:spacing w:after="0" w:line="240" w:lineRule="auto"/>
        <w:textAlignment w:val="auto"/>
      </w:pPr>
    </w:p>
    <w:p w14:paraId="0EC59B4D" w14:textId="4DE39690" w:rsidR="00EE2EF9" w:rsidRDefault="00EE2EF9" w:rsidP="00EE2EF9">
      <w:pPr>
        <w:rPr>
          <w:lang w:eastAsia="en-GB"/>
        </w:rPr>
      </w:pPr>
    </w:p>
    <w:p w14:paraId="482300FB" w14:textId="77777777" w:rsidR="001B0A51" w:rsidRPr="001B0A51" w:rsidRDefault="001B0A51" w:rsidP="001B0A51">
      <w:pPr>
        <w:pStyle w:val="ListParagraph"/>
        <w:spacing w:after="0" w:line="240" w:lineRule="auto"/>
        <w:ind w:left="360"/>
        <w:textAlignment w:val="auto"/>
        <w:rPr>
          <w:rFonts w:cs="Calibri"/>
          <w:b/>
          <w:bCs/>
          <w:color w:val="000000"/>
          <w:sz w:val="28"/>
          <w:szCs w:val="28"/>
          <w:lang w:eastAsia="en-GB"/>
        </w:rPr>
      </w:pPr>
    </w:p>
    <w:p w14:paraId="59FC49DA" w14:textId="77777777" w:rsidR="000A0FF1" w:rsidRDefault="000A0FF1">
      <w:pPr>
        <w:spacing w:after="0" w:line="240" w:lineRule="auto"/>
        <w:ind w:left="720"/>
        <w:textAlignment w:val="auto"/>
        <w:rPr>
          <w:rFonts w:cs="Calibri"/>
          <w:b/>
          <w:sz w:val="24"/>
          <w:szCs w:val="20"/>
          <w:lang w:val="en-US" w:eastAsia="en-GB"/>
        </w:rPr>
      </w:pPr>
    </w:p>
    <w:bookmarkEnd w:id="0"/>
    <w:p w14:paraId="62DFAE78" w14:textId="77777777" w:rsidR="00C52FFE" w:rsidRDefault="00C52FFE">
      <w:pPr>
        <w:spacing w:after="0" w:line="240" w:lineRule="auto"/>
        <w:ind w:left="720"/>
        <w:textAlignment w:val="auto"/>
        <w:rPr>
          <w:rFonts w:cs="Calibri"/>
          <w:b/>
          <w:sz w:val="24"/>
          <w:szCs w:val="20"/>
          <w:lang w:val="en-US" w:eastAsia="en-GB"/>
        </w:rPr>
      </w:pPr>
    </w:p>
    <w:sectPr w:rsidR="00C52FFE">
      <w:headerReference w:type="default" r:id="rId21"/>
      <w:footerReference w:type="default" r:id="rId22"/>
      <w:footerReference w:type="first" r:id="rId23"/>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FA399A" w14:textId="77777777" w:rsidR="007677BA" w:rsidRDefault="007677BA">
      <w:pPr>
        <w:spacing w:after="0" w:line="240" w:lineRule="auto"/>
      </w:pPr>
      <w:r>
        <w:separator/>
      </w:r>
    </w:p>
  </w:endnote>
  <w:endnote w:type="continuationSeparator" w:id="0">
    <w:p w14:paraId="025A769C" w14:textId="77777777" w:rsidR="007677BA" w:rsidRDefault="007677BA">
      <w:pPr>
        <w:spacing w:after="0" w:line="240" w:lineRule="auto"/>
      </w:pPr>
      <w:r>
        <w:continuationSeparator/>
      </w:r>
    </w:p>
  </w:endnote>
  <w:endnote w:type="continuationNotice" w:id="1">
    <w:p w14:paraId="7E8C8A80" w14:textId="77777777" w:rsidR="007677BA" w:rsidRDefault="00767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9676FC" w:rsidRDefault="009676FC">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9676FC" w:rsidRDefault="009676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9676FC" w:rsidRDefault="009676FC">
    <w:pPr>
      <w:pStyle w:val="Footer"/>
      <w:jc w:val="center"/>
    </w:pPr>
    <w:r>
      <w:t>“Cairn Education” is the trading name of Cairn Education Community Interest Company</w:t>
    </w:r>
  </w:p>
  <w:p w14:paraId="62DFADD8" w14:textId="77777777" w:rsidR="009676FC" w:rsidRDefault="009676FC">
    <w:pPr>
      <w:pStyle w:val="Footer"/>
      <w:jc w:val="center"/>
    </w:pPr>
    <w:r>
      <w:t>Company Registration Number: 13115704</w:t>
    </w:r>
  </w:p>
  <w:p w14:paraId="62DFADD9" w14:textId="77777777" w:rsidR="009676FC" w:rsidRDefault="009676FC">
    <w:pPr>
      <w:pStyle w:val="Footer"/>
      <w:jc w:val="center"/>
    </w:pPr>
    <w:r>
      <w:t>Privacy Notice January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7239D" w14:textId="77777777" w:rsidR="007677BA" w:rsidRDefault="007677BA">
      <w:pPr>
        <w:spacing w:after="0" w:line="240" w:lineRule="auto"/>
      </w:pPr>
      <w:r>
        <w:rPr>
          <w:color w:val="000000"/>
        </w:rPr>
        <w:separator/>
      </w:r>
    </w:p>
  </w:footnote>
  <w:footnote w:type="continuationSeparator" w:id="0">
    <w:p w14:paraId="7BAA9099" w14:textId="77777777" w:rsidR="007677BA" w:rsidRDefault="007677BA">
      <w:pPr>
        <w:spacing w:after="0" w:line="240" w:lineRule="auto"/>
      </w:pPr>
      <w:r>
        <w:continuationSeparator/>
      </w:r>
    </w:p>
  </w:footnote>
  <w:footnote w:type="continuationNotice" w:id="1">
    <w:p w14:paraId="3DEF6464" w14:textId="77777777" w:rsidR="007677BA" w:rsidRDefault="007677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9676FC" w:rsidRDefault="009676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61449"/>
    <w:multiLevelType w:val="hybridMultilevel"/>
    <w:tmpl w:val="E28E0850"/>
    <w:lvl w:ilvl="0" w:tplc="0809001B">
      <w:start w:val="1"/>
      <w:numFmt w:val="lowerRoman"/>
      <w:lvlText w:val="%1."/>
      <w:lvlJc w:val="right"/>
      <w:pPr>
        <w:ind w:left="1440" w:hanging="360"/>
      </w:pPr>
    </w:lvl>
    <w:lvl w:ilvl="1" w:tplc="08090019">
      <w:start w:val="1"/>
      <w:numFmt w:val="lowerLetter"/>
      <w:lvlText w:val="%2."/>
      <w:lvlJc w:val="left"/>
      <w:pPr>
        <w:ind w:left="2237" w:hanging="360"/>
      </w:pPr>
    </w:lvl>
    <w:lvl w:ilvl="2" w:tplc="0809001B" w:tentative="1">
      <w:start w:val="1"/>
      <w:numFmt w:val="lowerRoman"/>
      <w:lvlText w:val="%3."/>
      <w:lvlJc w:val="right"/>
      <w:pPr>
        <w:ind w:left="2957" w:hanging="180"/>
      </w:pPr>
    </w:lvl>
    <w:lvl w:ilvl="3" w:tplc="0809000F" w:tentative="1">
      <w:start w:val="1"/>
      <w:numFmt w:val="decimal"/>
      <w:lvlText w:val="%4."/>
      <w:lvlJc w:val="left"/>
      <w:pPr>
        <w:ind w:left="3677" w:hanging="360"/>
      </w:pPr>
    </w:lvl>
    <w:lvl w:ilvl="4" w:tplc="08090019" w:tentative="1">
      <w:start w:val="1"/>
      <w:numFmt w:val="lowerLetter"/>
      <w:lvlText w:val="%5."/>
      <w:lvlJc w:val="left"/>
      <w:pPr>
        <w:ind w:left="4397" w:hanging="360"/>
      </w:pPr>
    </w:lvl>
    <w:lvl w:ilvl="5" w:tplc="0809001B" w:tentative="1">
      <w:start w:val="1"/>
      <w:numFmt w:val="lowerRoman"/>
      <w:lvlText w:val="%6."/>
      <w:lvlJc w:val="right"/>
      <w:pPr>
        <w:ind w:left="5117" w:hanging="180"/>
      </w:pPr>
    </w:lvl>
    <w:lvl w:ilvl="6" w:tplc="0809000F" w:tentative="1">
      <w:start w:val="1"/>
      <w:numFmt w:val="decimal"/>
      <w:lvlText w:val="%7."/>
      <w:lvlJc w:val="left"/>
      <w:pPr>
        <w:ind w:left="5837" w:hanging="360"/>
      </w:pPr>
    </w:lvl>
    <w:lvl w:ilvl="7" w:tplc="08090019" w:tentative="1">
      <w:start w:val="1"/>
      <w:numFmt w:val="lowerLetter"/>
      <w:lvlText w:val="%8."/>
      <w:lvlJc w:val="left"/>
      <w:pPr>
        <w:ind w:left="6557" w:hanging="360"/>
      </w:pPr>
    </w:lvl>
    <w:lvl w:ilvl="8" w:tplc="0809001B" w:tentative="1">
      <w:start w:val="1"/>
      <w:numFmt w:val="lowerRoman"/>
      <w:lvlText w:val="%9."/>
      <w:lvlJc w:val="right"/>
      <w:pPr>
        <w:ind w:left="7277" w:hanging="180"/>
      </w:pPr>
    </w:lvl>
  </w:abstractNum>
  <w:abstractNum w:abstractNumId="1" w15:restartNumberingAfterBreak="0">
    <w:nsid w:val="153B217B"/>
    <w:multiLevelType w:val="hybridMultilevel"/>
    <w:tmpl w:val="41AA6AB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6D51D9"/>
    <w:multiLevelType w:val="hybridMultilevel"/>
    <w:tmpl w:val="4A947B34"/>
    <w:lvl w:ilvl="0" w:tplc="08090017">
      <w:start w:val="1"/>
      <w:numFmt w:val="lowerLetter"/>
      <w:lvlText w:val="%1)"/>
      <w:lvlJc w:val="left"/>
      <w:pPr>
        <w:ind w:left="720" w:hanging="360"/>
      </w:pPr>
    </w:lvl>
    <w:lvl w:ilvl="1" w:tplc="E410CF2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A55D63"/>
    <w:multiLevelType w:val="hybridMultilevel"/>
    <w:tmpl w:val="E40E9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4D77A45"/>
    <w:multiLevelType w:val="hybridMultilevel"/>
    <w:tmpl w:val="E2021D3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BBD0719"/>
    <w:multiLevelType w:val="hybridMultilevel"/>
    <w:tmpl w:val="EF8A2A3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5F3FA3"/>
    <w:multiLevelType w:val="hybridMultilevel"/>
    <w:tmpl w:val="39724F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97D036F"/>
    <w:multiLevelType w:val="hybridMultilevel"/>
    <w:tmpl w:val="B10451A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587147"/>
    <w:multiLevelType w:val="hybridMultilevel"/>
    <w:tmpl w:val="05620474"/>
    <w:lvl w:ilvl="0" w:tplc="08090017">
      <w:start w:val="1"/>
      <w:numFmt w:val="lowerLetter"/>
      <w:lvlText w:val="%1)"/>
      <w:lvlJc w:val="left"/>
      <w:pPr>
        <w:ind w:left="720" w:hanging="360"/>
      </w:pPr>
    </w:lvl>
    <w:lvl w:ilvl="1" w:tplc="08090017">
      <w:start w:val="1"/>
      <w:numFmt w:val="lowerLetter"/>
      <w:lvlText w:val="%2)"/>
      <w:lvlJc w:val="left"/>
      <w:pPr>
        <w:ind w:left="643"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ECD2A3B"/>
    <w:multiLevelType w:val="hybridMultilevel"/>
    <w:tmpl w:val="BDF6F72C"/>
    <w:lvl w:ilvl="0" w:tplc="08090017">
      <w:start w:val="1"/>
      <w:numFmt w:val="lowerLetter"/>
      <w:lvlText w:val="%1)"/>
      <w:lvlJc w:val="left"/>
      <w:pPr>
        <w:ind w:left="720" w:hanging="360"/>
      </w:pPr>
    </w:lvl>
    <w:lvl w:ilvl="1" w:tplc="08090017">
      <w:start w:val="1"/>
      <w:numFmt w:val="lowerLetter"/>
      <w:lvlText w:val="%2)"/>
      <w:lvlJc w:val="left"/>
      <w:pPr>
        <w:ind w:left="785"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475C19"/>
    <w:multiLevelType w:val="hybridMultilevel"/>
    <w:tmpl w:val="B3D452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CF2A30"/>
    <w:multiLevelType w:val="hybridMultilevel"/>
    <w:tmpl w:val="10F4AC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52742864">
    <w:abstractNumId w:val="4"/>
  </w:num>
  <w:num w:numId="2" w16cid:durableId="1952392603">
    <w:abstractNumId w:val="7"/>
  </w:num>
  <w:num w:numId="3" w16cid:durableId="1626236523">
    <w:abstractNumId w:val="2"/>
  </w:num>
  <w:num w:numId="4" w16cid:durableId="2124113769">
    <w:abstractNumId w:val="6"/>
  </w:num>
  <w:num w:numId="5" w16cid:durableId="2021542859">
    <w:abstractNumId w:val="9"/>
  </w:num>
  <w:num w:numId="6" w16cid:durableId="1221939449">
    <w:abstractNumId w:val="8"/>
  </w:num>
  <w:num w:numId="7" w16cid:durableId="1601177041">
    <w:abstractNumId w:val="0"/>
  </w:num>
  <w:num w:numId="8" w16cid:durableId="1127237022">
    <w:abstractNumId w:val="10"/>
  </w:num>
  <w:num w:numId="9" w16cid:durableId="71507499">
    <w:abstractNumId w:val="5"/>
  </w:num>
  <w:num w:numId="10" w16cid:durableId="448205722">
    <w:abstractNumId w:val="1"/>
  </w:num>
  <w:num w:numId="11" w16cid:durableId="1513255988">
    <w:abstractNumId w:val="11"/>
  </w:num>
  <w:num w:numId="12" w16cid:durableId="97977373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MehtbE1bYsAiTat48GGkQP+txxnU+cfSjfT1mOPpKSggZ1oGOprbzWaFKIb5pu+V5xvfTO7eVZp277hRW+KtQ==" w:salt="KrNnbOsrV1Ktu/w9t4Yd/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63DE"/>
    <w:rsid w:val="0001164D"/>
    <w:rsid w:val="000203D6"/>
    <w:rsid w:val="00023484"/>
    <w:rsid w:val="00031631"/>
    <w:rsid w:val="00032855"/>
    <w:rsid w:val="00036517"/>
    <w:rsid w:val="000416E4"/>
    <w:rsid w:val="000470BA"/>
    <w:rsid w:val="00050401"/>
    <w:rsid w:val="00060003"/>
    <w:rsid w:val="00060E82"/>
    <w:rsid w:val="00062E38"/>
    <w:rsid w:val="00063E6C"/>
    <w:rsid w:val="00073639"/>
    <w:rsid w:val="00074D41"/>
    <w:rsid w:val="00075427"/>
    <w:rsid w:val="0008492C"/>
    <w:rsid w:val="00090B84"/>
    <w:rsid w:val="0009282F"/>
    <w:rsid w:val="000943C9"/>
    <w:rsid w:val="00096C4A"/>
    <w:rsid w:val="000A07A2"/>
    <w:rsid w:val="000A0FF1"/>
    <w:rsid w:val="000A35A8"/>
    <w:rsid w:val="000A51AF"/>
    <w:rsid w:val="000A5C14"/>
    <w:rsid w:val="000B0A31"/>
    <w:rsid w:val="000B2003"/>
    <w:rsid w:val="000B73A7"/>
    <w:rsid w:val="000D2C47"/>
    <w:rsid w:val="000F7E6B"/>
    <w:rsid w:val="00106C4C"/>
    <w:rsid w:val="0010765A"/>
    <w:rsid w:val="00110B8A"/>
    <w:rsid w:val="0011385B"/>
    <w:rsid w:val="00115619"/>
    <w:rsid w:val="00123A98"/>
    <w:rsid w:val="00126C9F"/>
    <w:rsid w:val="00131C98"/>
    <w:rsid w:val="00132587"/>
    <w:rsid w:val="00132CC0"/>
    <w:rsid w:val="00135C63"/>
    <w:rsid w:val="00140D87"/>
    <w:rsid w:val="00141743"/>
    <w:rsid w:val="001423F6"/>
    <w:rsid w:val="00147A1C"/>
    <w:rsid w:val="001504A8"/>
    <w:rsid w:val="001516C1"/>
    <w:rsid w:val="0015399C"/>
    <w:rsid w:val="001545BD"/>
    <w:rsid w:val="001614BD"/>
    <w:rsid w:val="001642D7"/>
    <w:rsid w:val="00176E0C"/>
    <w:rsid w:val="00176EF4"/>
    <w:rsid w:val="00177B36"/>
    <w:rsid w:val="00186663"/>
    <w:rsid w:val="00190460"/>
    <w:rsid w:val="001941DA"/>
    <w:rsid w:val="00195C75"/>
    <w:rsid w:val="001A3E1E"/>
    <w:rsid w:val="001B05ED"/>
    <w:rsid w:val="001B0A51"/>
    <w:rsid w:val="001B0CF4"/>
    <w:rsid w:val="001B1596"/>
    <w:rsid w:val="001B23DC"/>
    <w:rsid w:val="001C3032"/>
    <w:rsid w:val="001C64CE"/>
    <w:rsid w:val="001D06D9"/>
    <w:rsid w:val="001D5EB0"/>
    <w:rsid w:val="001E3EE9"/>
    <w:rsid w:val="001E58DD"/>
    <w:rsid w:val="001F208B"/>
    <w:rsid w:val="001F2391"/>
    <w:rsid w:val="001F42CA"/>
    <w:rsid w:val="001F7F99"/>
    <w:rsid w:val="00201AC3"/>
    <w:rsid w:val="002064F0"/>
    <w:rsid w:val="0020668C"/>
    <w:rsid w:val="00206ADA"/>
    <w:rsid w:val="0020705E"/>
    <w:rsid w:val="00212E54"/>
    <w:rsid w:val="002204F9"/>
    <w:rsid w:val="0022227F"/>
    <w:rsid w:val="0023060A"/>
    <w:rsid w:val="00232EDF"/>
    <w:rsid w:val="00233D58"/>
    <w:rsid w:val="00240EE9"/>
    <w:rsid w:val="002460FE"/>
    <w:rsid w:val="002503B0"/>
    <w:rsid w:val="00252F5B"/>
    <w:rsid w:val="00255F12"/>
    <w:rsid w:val="00256AF6"/>
    <w:rsid w:val="0026395D"/>
    <w:rsid w:val="00265434"/>
    <w:rsid w:val="00265C9A"/>
    <w:rsid w:val="00267320"/>
    <w:rsid w:val="002730BF"/>
    <w:rsid w:val="00281884"/>
    <w:rsid w:val="00281964"/>
    <w:rsid w:val="002828E0"/>
    <w:rsid w:val="00282F21"/>
    <w:rsid w:val="00287DB7"/>
    <w:rsid w:val="0029030E"/>
    <w:rsid w:val="00290CBA"/>
    <w:rsid w:val="00290D0D"/>
    <w:rsid w:val="00293E63"/>
    <w:rsid w:val="00295FDE"/>
    <w:rsid w:val="00296F3C"/>
    <w:rsid w:val="002A3A5D"/>
    <w:rsid w:val="002A5423"/>
    <w:rsid w:val="002A738B"/>
    <w:rsid w:val="002C19FC"/>
    <w:rsid w:val="002C2EB7"/>
    <w:rsid w:val="002C3592"/>
    <w:rsid w:val="002C6A95"/>
    <w:rsid w:val="002D0702"/>
    <w:rsid w:val="002D2535"/>
    <w:rsid w:val="002D40C0"/>
    <w:rsid w:val="002D64F3"/>
    <w:rsid w:val="002E0DB8"/>
    <w:rsid w:val="002E2CC4"/>
    <w:rsid w:val="002E3121"/>
    <w:rsid w:val="002E4F15"/>
    <w:rsid w:val="002F3459"/>
    <w:rsid w:val="0030091B"/>
    <w:rsid w:val="00301407"/>
    <w:rsid w:val="003038F7"/>
    <w:rsid w:val="00303AF6"/>
    <w:rsid w:val="0030557F"/>
    <w:rsid w:val="003105A4"/>
    <w:rsid w:val="00311DC7"/>
    <w:rsid w:val="00316B99"/>
    <w:rsid w:val="003178D4"/>
    <w:rsid w:val="00320E56"/>
    <w:rsid w:val="003230B4"/>
    <w:rsid w:val="0032326A"/>
    <w:rsid w:val="00341208"/>
    <w:rsid w:val="003460BC"/>
    <w:rsid w:val="00353E53"/>
    <w:rsid w:val="00354276"/>
    <w:rsid w:val="00355FBC"/>
    <w:rsid w:val="00361D8F"/>
    <w:rsid w:val="00362F63"/>
    <w:rsid w:val="0037144D"/>
    <w:rsid w:val="00372727"/>
    <w:rsid w:val="00374366"/>
    <w:rsid w:val="0037454A"/>
    <w:rsid w:val="0037721A"/>
    <w:rsid w:val="00383B46"/>
    <w:rsid w:val="003900BB"/>
    <w:rsid w:val="00394DA2"/>
    <w:rsid w:val="00397304"/>
    <w:rsid w:val="003A7640"/>
    <w:rsid w:val="003B1847"/>
    <w:rsid w:val="003C4C01"/>
    <w:rsid w:val="003C6D17"/>
    <w:rsid w:val="003C7521"/>
    <w:rsid w:val="003F3DEC"/>
    <w:rsid w:val="003F6346"/>
    <w:rsid w:val="003F6DEC"/>
    <w:rsid w:val="004005C4"/>
    <w:rsid w:val="00401054"/>
    <w:rsid w:val="00401FBE"/>
    <w:rsid w:val="004042CF"/>
    <w:rsid w:val="00405EB7"/>
    <w:rsid w:val="00406980"/>
    <w:rsid w:val="00407B72"/>
    <w:rsid w:val="00407C48"/>
    <w:rsid w:val="004115CC"/>
    <w:rsid w:val="00412AE8"/>
    <w:rsid w:val="00417BC1"/>
    <w:rsid w:val="00417CDE"/>
    <w:rsid w:val="00417E44"/>
    <w:rsid w:val="004346D1"/>
    <w:rsid w:val="00444EA7"/>
    <w:rsid w:val="004454B4"/>
    <w:rsid w:val="004532A1"/>
    <w:rsid w:val="00457FB3"/>
    <w:rsid w:val="004639BF"/>
    <w:rsid w:val="0046464F"/>
    <w:rsid w:val="00472034"/>
    <w:rsid w:val="00472720"/>
    <w:rsid w:val="004755EC"/>
    <w:rsid w:val="00477BDC"/>
    <w:rsid w:val="00485FDE"/>
    <w:rsid w:val="0048644E"/>
    <w:rsid w:val="004875BC"/>
    <w:rsid w:val="0048798A"/>
    <w:rsid w:val="004964E9"/>
    <w:rsid w:val="004A0F5C"/>
    <w:rsid w:val="004A1370"/>
    <w:rsid w:val="004A7AF2"/>
    <w:rsid w:val="004B330C"/>
    <w:rsid w:val="004B3DA7"/>
    <w:rsid w:val="004C29AE"/>
    <w:rsid w:val="004C3C4A"/>
    <w:rsid w:val="004C5174"/>
    <w:rsid w:val="004D1687"/>
    <w:rsid w:val="004D6CDD"/>
    <w:rsid w:val="004E3799"/>
    <w:rsid w:val="004E54B2"/>
    <w:rsid w:val="004E5BEB"/>
    <w:rsid w:val="004F37C6"/>
    <w:rsid w:val="005031F8"/>
    <w:rsid w:val="00505C2E"/>
    <w:rsid w:val="005110DD"/>
    <w:rsid w:val="00511C20"/>
    <w:rsid w:val="00511E64"/>
    <w:rsid w:val="0053061D"/>
    <w:rsid w:val="00532BA9"/>
    <w:rsid w:val="005407C5"/>
    <w:rsid w:val="00541C5D"/>
    <w:rsid w:val="005477F0"/>
    <w:rsid w:val="00550B9B"/>
    <w:rsid w:val="00550CDD"/>
    <w:rsid w:val="00553563"/>
    <w:rsid w:val="00560A8D"/>
    <w:rsid w:val="00566DE7"/>
    <w:rsid w:val="00574F6D"/>
    <w:rsid w:val="0058090E"/>
    <w:rsid w:val="00583780"/>
    <w:rsid w:val="0058418A"/>
    <w:rsid w:val="00586A7D"/>
    <w:rsid w:val="00594383"/>
    <w:rsid w:val="00594991"/>
    <w:rsid w:val="0059729A"/>
    <w:rsid w:val="005A0264"/>
    <w:rsid w:val="005A077A"/>
    <w:rsid w:val="005A32A5"/>
    <w:rsid w:val="005A63A1"/>
    <w:rsid w:val="005B439C"/>
    <w:rsid w:val="005C3DDE"/>
    <w:rsid w:val="005C441E"/>
    <w:rsid w:val="005C5B1E"/>
    <w:rsid w:val="005E18D5"/>
    <w:rsid w:val="005E46EE"/>
    <w:rsid w:val="005F4CAB"/>
    <w:rsid w:val="005F4E8B"/>
    <w:rsid w:val="005F6488"/>
    <w:rsid w:val="00601CE0"/>
    <w:rsid w:val="00602178"/>
    <w:rsid w:val="00602623"/>
    <w:rsid w:val="00604A18"/>
    <w:rsid w:val="0060775B"/>
    <w:rsid w:val="0061025D"/>
    <w:rsid w:val="0061327E"/>
    <w:rsid w:val="006139B2"/>
    <w:rsid w:val="00613B9C"/>
    <w:rsid w:val="00624C31"/>
    <w:rsid w:val="0062642E"/>
    <w:rsid w:val="0062742F"/>
    <w:rsid w:val="00627D30"/>
    <w:rsid w:val="00632559"/>
    <w:rsid w:val="00642DE3"/>
    <w:rsid w:val="00650E3D"/>
    <w:rsid w:val="00662460"/>
    <w:rsid w:val="00663214"/>
    <w:rsid w:val="00665431"/>
    <w:rsid w:val="00670898"/>
    <w:rsid w:val="00676EC4"/>
    <w:rsid w:val="006844A3"/>
    <w:rsid w:val="00684747"/>
    <w:rsid w:val="00692B55"/>
    <w:rsid w:val="006945C8"/>
    <w:rsid w:val="00695C6B"/>
    <w:rsid w:val="006A1670"/>
    <w:rsid w:val="006A1A3B"/>
    <w:rsid w:val="006A39EE"/>
    <w:rsid w:val="006A7F89"/>
    <w:rsid w:val="006B0E99"/>
    <w:rsid w:val="006B0FD4"/>
    <w:rsid w:val="006B33FB"/>
    <w:rsid w:val="006C5512"/>
    <w:rsid w:val="006D2D29"/>
    <w:rsid w:val="006D6CD0"/>
    <w:rsid w:val="006E42FF"/>
    <w:rsid w:val="007011D8"/>
    <w:rsid w:val="0070151B"/>
    <w:rsid w:val="0070277C"/>
    <w:rsid w:val="00703746"/>
    <w:rsid w:val="007065A3"/>
    <w:rsid w:val="00721F89"/>
    <w:rsid w:val="007245E8"/>
    <w:rsid w:val="007330A9"/>
    <w:rsid w:val="00734CAD"/>
    <w:rsid w:val="00740126"/>
    <w:rsid w:val="0075003C"/>
    <w:rsid w:val="00755B57"/>
    <w:rsid w:val="00761919"/>
    <w:rsid w:val="00762D26"/>
    <w:rsid w:val="00765E4C"/>
    <w:rsid w:val="00766BF4"/>
    <w:rsid w:val="00767728"/>
    <w:rsid w:val="007677BA"/>
    <w:rsid w:val="00767FDD"/>
    <w:rsid w:val="00770F10"/>
    <w:rsid w:val="00773949"/>
    <w:rsid w:val="00773F9D"/>
    <w:rsid w:val="00774D0E"/>
    <w:rsid w:val="007832E8"/>
    <w:rsid w:val="007866CA"/>
    <w:rsid w:val="00790700"/>
    <w:rsid w:val="007914B5"/>
    <w:rsid w:val="007915D9"/>
    <w:rsid w:val="00792393"/>
    <w:rsid w:val="007A056D"/>
    <w:rsid w:val="007A3586"/>
    <w:rsid w:val="007B09D6"/>
    <w:rsid w:val="007B57E9"/>
    <w:rsid w:val="007B5842"/>
    <w:rsid w:val="007B7A06"/>
    <w:rsid w:val="007C0658"/>
    <w:rsid w:val="007C66D7"/>
    <w:rsid w:val="007C6997"/>
    <w:rsid w:val="007D1F18"/>
    <w:rsid w:val="007D28E1"/>
    <w:rsid w:val="007D2B59"/>
    <w:rsid w:val="007D5797"/>
    <w:rsid w:val="007E0759"/>
    <w:rsid w:val="007E6A01"/>
    <w:rsid w:val="007E6AE8"/>
    <w:rsid w:val="007F0865"/>
    <w:rsid w:val="007F6D6B"/>
    <w:rsid w:val="008000A5"/>
    <w:rsid w:val="0080284E"/>
    <w:rsid w:val="00803AEC"/>
    <w:rsid w:val="00804E60"/>
    <w:rsid w:val="0081136B"/>
    <w:rsid w:val="00821CBA"/>
    <w:rsid w:val="00822874"/>
    <w:rsid w:val="00831372"/>
    <w:rsid w:val="00831501"/>
    <w:rsid w:val="008329E7"/>
    <w:rsid w:val="00833913"/>
    <w:rsid w:val="00842F63"/>
    <w:rsid w:val="00846F52"/>
    <w:rsid w:val="00851E69"/>
    <w:rsid w:val="0085625E"/>
    <w:rsid w:val="00862E31"/>
    <w:rsid w:val="00867AF7"/>
    <w:rsid w:val="00870969"/>
    <w:rsid w:val="00876495"/>
    <w:rsid w:val="00882967"/>
    <w:rsid w:val="00887053"/>
    <w:rsid w:val="0089074D"/>
    <w:rsid w:val="00890ED2"/>
    <w:rsid w:val="00895486"/>
    <w:rsid w:val="00895627"/>
    <w:rsid w:val="008A10BF"/>
    <w:rsid w:val="008A21A8"/>
    <w:rsid w:val="008B000D"/>
    <w:rsid w:val="008B46D2"/>
    <w:rsid w:val="008C05EA"/>
    <w:rsid w:val="008C0822"/>
    <w:rsid w:val="008C34EC"/>
    <w:rsid w:val="008C7BA3"/>
    <w:rsid w:val="008D16BB"/>
    <w:rsid w:val="008D2FE0"/>
    <w:rsid w:val="008D410F"/>
    <w:rsid w:val="008D6FB7"/>
    <w:rsid w:val="008F4881"/>
    <w:rsid w:val="008F489B"/>
    <w:rsid w:val="008F6D90"/>
    <w:rsid w:val="00905969"/>
    <w:rsid w:val="009136E7"/>
    <w:rsid w:val="00916458"/>
    <w:rsid w:val="00921CF6"/>
    <w:rsid w:val="0092463B"/>
    <w:rsid w:val="00927055"/>
    <w:rsid w:val="0092780F"/>
    <w:rsid w:val="009344D0"/>
    <w:rsid w:val="00934C4C"/>
    <w:rsid w:val="009423C6"/>
    <w:rsid w:val="00952283"/>
    <w:rsid w:val="0095264A"/>
    <w:rsid w:val="00953425"/>
    <w:rsid w:val="0095674A"/>
    <w:rsid w:val="00960129"/>
    <w:rsid w:val="00962990"/>
    <w:rsid w:val="009676FC"/>
    <w:rsid w:val="009721E7"/>
    <w:rsid w:val="00972414"/>
    <w:rsid w:val="009727FC"/>
    <w:rsid w:val="0098241D"/>
    <w:rsid w:val="00982D97"/>
    <w:rsid w:val="0098782D"/>
    <w:rsid w:val="009931EF"/>
    <w:rsid w:val="0099473C"/>
    <w:rsid w:val="009947FB"/>
    <w:rsid w:val="009A06F1"/>
    <w:rsid w:val="009A1B9B"/>
    <w:rsid w:val="009A38EC"/>
    <w:rsid w:val="009B1053"/>
    <w:rsid w:val="009B68A0"/>
    <w:rsid w:val="009B6AE8"/>
    <w:rsid w:val="009C365B"/>
    <w:rsid w:val="009C54E4"/>
    <w:rsid w:val="009D0A71"/>
    <w:rsid w:val="009D0D9A"/>
    <w:rsid w:val="009D19EC"/>
    <w:rsid w:val="009D2445"/>
    <w:rsid w:val="009D4579"/>
    <w:rsid w:val="009D5458"/>
    <w:rsid w:val="009D7090"/>
    <w:rsid w:val="009D7A8A"/>
    <w:rsid w:val="009E0A49"/>
    <w:rsid w:val="009E1B9B"/>
    <w:rsid w:val="009E2E37"/>
    <w:rsid w:val="009E459A"/>
    <w:rsid w:val="009F1B65"/>
    <w:rsid w:val="009F21D3"/>
    <w:rsid w:val="009F3968"/>
    <w:rsid w:val="009F5BD1"/>
    <w:rsid w:val="00A00E13"/>
    <w:rsid w:val="00A05198"/>
    <w:rsid w:val="00A15BBB"/>
    <w:rsid w:val="00A17C4F"/>
    <w:rsid w:val="00A252A5"/>
    <w:rsid w:val="00A31960"/>
    <w:rsid w:val="00A37C32"/>
    <w:rsid w:val="00A37FDD"/>
    <w:rsid w:val="00A43862"/>
    <w:rsid w:val="00A45C50"/>
    <w:rsid w:val="00A467C4"/>
    <w:rsid w:val="00A47359"/>
    <w:rsid w:val="00A531CE"/>
    <w:rsid w:val="00A55FA6"/>
    <w:rsid w:val="00A563DD"/>
    <w:rsid w:val="00A57B9F"/>
    <w:rsid w:val="00A6059E"/>
    <w:rsid w:val="00A6423B"/>
    <w:rsid w:val="00A660A0"/>
    <w:rsid w:val="00A701E4"/>
    <w:rsid w:val="00A73C08"/>
    <w:rsid w:val="00A75774"/>
    <w:rsid w:val="00A75E6E"/>
    <w:rsid w:val="00A83154"/>
    <w:rsid w:val="00A86EAF"/>
    <w:rsid w:val="00A90302"/>
    <w:rsid w:val="00A9763A"/>
    <w:rsid w:val="00AA58F3"/>
    <w:rsid w:val="00AA75D3"/>
    <w:rsid w:val="00AB147D"/>
    <w:rsid w:val="00AB377B"/>
    <w:rsid w:val="00AB452A"/>
    <w:rsid w:val="00AB7A27"/>
    <w:rsid w:val="00AB7BEF"/>
    <w:rsid w:val="00AC0FFF"/>
    <w:rsid w:val="00AD12DE"/>
    <w:rsid w:val="00AD6381"/>
    <w:rsid w:val="00AD70C2"/>
    <w:rsid w:val="00AE13B8"/>
    <w:rsid w:val="00AE203D"/>
    <w:rsid w:val="00AE66A5"/>
    <w:rsid w:val="00AF32C5"/>
    <w:rsid w:val="00AF4AA2"/>
    <w:rsid w:val="00B01A03"/>
    <w:rsid w:val="00B0223F"/>
    <w:rsid w:val="00B02415"/>
    <w:rsid w:val="00B12791"/>
    <w:rsid w:val="00B12817"/>
    <w:rsid w:val="00B13D0E"/>
    <w:rsid w:val="00B154D7"/>
    <w:rsid w:val="00B171FF"/>
    <w:rsid w:val="00B20401"/>
    <w:rsid w:val="00B22B22"/>
    <w:rsid w:val="00B25427"/>
    <w:rsid w:val="00B34605"/>
    <w:rsid w:val="00B34BDE"/>
    <w:rsid w:val="00B43A98"/>
    <w:rsid w:val="00B61829"/>
    <w:rsid w:val="00B62C9E"/>
    <w:rsid w:val="00B7081E"/>
    <w:rsid w:val="00B71DC7"/>
    <w:rsid w:val="00B73ECB"/>
    <w:rsid w:val="00B81912"/>
    <w:rsid w:val="00B82195"/>
    <w:rsid w:val="00B86401"/>
    <w:rsid w:val="00B9063F"/>
    <w:rsid w:val="00B94009"/>
    <w:rsid w:val="00BA5FA9"/>
    <w:rsid w:val="00BA6298"/>
    <w:rsid w:val="00BA7462"/>
    <w:rsid w:val="00BA7765"/>
    <w:rsid w:val="00BB112D"/>
    <w:rsid w:val="00BB3B04"/>
    <w:rsid w:val="00BB4D45"/>
    <w:rsid w:val="00BB5C4A"/>
    <w:rsid w:val="00BB6301"/>
    <w:rsid w:val="00BB6DE4"/>
    <w:rsid w:val="00BC3440"/>
    <w:rsid w:val="00BC5B44"/>
    <w:rsid w:val="00BD211C"/>
    <w:rsid w:val="00BD5791"/>
    <w:rsid w:val="00BD67F1"/>
    <w:rsid w:val="00BE6D91"/>
    <w:rsid w:val="00BF4BED"/>
    <w:rsid w:val="00BF79AC"/>
    <w:rsid w:val="00C04A30"/>
    <w:rsid w:val="00C11C45"/>
    <w:rsid w:val="00C120B8"/>
    <w:rsid w:val="00C12217"/>
    <w:rsid w:val="00C12A4A"/>
    <w:rsid w:val="00C13C4C"/>
    <w:rsid w:val="00C17528"/>
    <w:rsid w:val="00C21864"/>
    <w:rsid w:val="00C21CAE"/>
    <w:rsid w:val="00C23BC8"/>
    <w:rsid w:val="00C23C7E"/>
    <w:rsid w:val="00C23C90"/>
    <w:rsid w:val="00C275CA"/>
    <w:rsid w:val="00C378A4"/>
    <w:rsid w:val="00C44301"/>
    <w:rsid w:val="00C50EAA"/>
    <w:rsid w:val="00C5123B"/>
    <w:rsid w:val="00C52FBF"/>
    <w:rsid w:val="00C52FFE"/>
    <w:rsid w:val="00C531D4"/>
    <w:rsid w:val="00C6052A"/>
    <w:rsid w:val="00C73371"/>
    <w:rsid w:val="00C73B38"/>
    <w:rsid w:val="00C75649"/>
    <w:rsid w:val="00C81AA6"/>
    <w:rsid w:val="00C82573"/>
    <w:rsid w:val="00C835E9"/>
    <w:rsid w:val="00C91CD7"/>
    <w:rsid w:val="00C943C1"/>
    <w:rsid w:val="00CA0A45"/>
    <w:rsid w:val="00CA1504"/>
    <w:rsid w:val="00CA4358"/>
    <w:rsid w:val="00CA447E"/>
    <w:rsid w:val="00CB071E"/>
    <w:rsid w:val="00CB1728"/>
    <w:rsid w:val="00CB288C"/>
    <w:rsid w:val="00CC5121"/>
    <w:rsid w:val="00CC71F9"/>
    <w:rsid w:val="00CD059C"/>
    <w:rsid w:val="00CD45BE"/>
    <w:rsid w:val="00CD698C"/>
    <w:rsid w:val="00CD6A77"/>
    <w:rsid w:val="00CE09CD"/>
    <w:rsid w:val="00CE21A4"/>
    <w:rsid w:val="00CE7286"/>
    <w:rsid w:val="00CE7946"/>
    <w:rsid w:val="00CF4845"/>
    <w:rsid w:val="00CF5970"/>
    <w:rsid w:val="00D02813"/>
    <w:rsid w:val="00D03102"/>
    <w:rsid w:val="00D03F0C"/>
    <w:rsid w:val="00D05AE8"/>
    <w:rsid w:val="00D11202"/>
    <w:rsid w:val="00D11982"/>
    <w:rsid w:val="00D12E08"/>
    <w:rsid w:val="00D16287"/>
    <w:rsid w:val="00D17CD5"/>
    <w:rsid w:val="00D231A5"/>
    <w:rsid w:val="00D31A31"/>
    <w:rsid w:val="00D32719"/>
    <w:rsid w:val="00D32AFC"/>
    <w:rsid w:val="00D332FB"/>
    <w:rsid w:val="00D53A9A"/>
    <w:rsid w:val="00D54102"/>
    <w:rsid w:val="00D54B97"/>
    <w:rsid w:val="00D6203E"/>
    <w:rsid w:val="00D63F3D"/>
    <w:rsid w:val="00D64F51"/>
    <w:rsid w:val="00D73547"/>
    <w:rsid w:val="00D74491"/>
    <w:rsid w:val="00D74F2F"/>
    <w:rsid w:val="00D7532D"/>
    <w:rsid w:val="00D76988"/>
    <w:rsid w:val="00D81055"/>
    <w:rsid w:val="00D822B0"/>
    <w:rsid w:val="00D86EE0"/>
    <w:rsid w:val="00D877E7"/>
    <w:rsid w:val="00D96923"/>
    <w:rsid w:val="00DA2825"/>
    <w:rsid w:val="00DA3149"/>
    <w:rsid w:val="00DA3DF3"/>
    <w:rsid w:val="00DA5C5F"/>
    <w:rsid w:val="00DA5CA3"/>
    <w:rsid w:val="00DA73A0"/>
    <w:rsid w:val="00DB11CB"/>
    <w:rsid w:val="00DB41E3"/>
    <w:rsid w:val="00DB6104"/>
    <w:rsid w:val="00DB618A"/>
    <w:rsid w:val="00DB6D71"/>
    <w:rsid w:val="00DC1683"/>
    <w:rsid w:val="00DC2B2C"/>
    <w:rsid w:val="00DC370F"/>
    <w:rsid w:val="00DC522D"/>
    <w:rsid w:val="00DC550C"/>
    <w:rsid w:val="00DC5784"/>
    <w:rsid w:val="00DC5793"/>
    <w:rsid w:val="00DD37B4"/>
    <w:rsid w:val="00DD3C21"/>
    <w:rsid w:val="00DD51FF"/>
    <w:rsid w:val="00DD6649"/>
    <w:rsid w:val="00DD695A"/>
    <w:rsid w:val="00DE341C"/>
    <w:rsid w:val="00DE6AE1"/>
    <w:rsid w:val="00DE7957"/>
    <w:rsid w:val="00DE7B69"/>
    <w:rsid w:val="00DF0B82"/>
    <w:rsid w:val="00DF16C4"/>
    <w:rsid w:val="00DF682A"/>
    <w:rsid w:val="00E06A44"/>
    <w:rsid w:val="00E07CE9"/>
    <w:rsid w:val="00E1671C"/>
    <w:rsid w:val="00E170F6"/>
    <w:rsid w:val="00E17934"/>
    <w:rsid w:val="00E233B8"/>
    <w:rsid w:val="00E27D1A"/>
    <w:rsid w:val="00E30C2E"/>
    <w:rsid w:val="00E34B5B"/>
    <w:rsid w:val="00E35A5A"/>
    <w:rsid w:val="00E36A60"/>
    <w:rsid w:val="00E555FC"/>
    <w:rsid w:val="00E66C9B"/>
    <w:rsid w:val="00E70F61"/>
    <w:rsid w:val="00E73A21"/>
    <w:rsid w:val="00E8185E"/>
    <w:rsid w:val="00E828C0"/>
    <w:rsid w:val="00E84634"/>
    <w:rsid w:val="00E86CCE"/>
    <w:rsid w:val="00E9259D"/>
    <w:rsid w:val="00E9387B"/>
    <w:rsid w:val="00EA5A26"/>
    <w:rsid w:val="00EA675E"/>
    <w:rsid w:val="00EB4319"/>
    <w:rsid w:val="00EB750C"/>
    <w:rsid w:val="00EC553B"/>
    <w:rsid w:val="00ED00CE"/>
    <w:rsid w:val="00ED58C1"/>
    <w:rsid w:val="00ED6F04"/>
    <w:rsid w:val="00EE2EF9"/>
    <w:rsid w:val="00EE45C7"/>
    <w:rsid w:val="00EE6AAD"/>
    <w:rsid w:val="00EF6451"/>
    <w:rsid w:val="00F037CB"/>
    <w:rsid w:val="00F075B0"/>
    <w:rsid w:val="00F07B3A"/>
    <w:rsid w:val="00F108DB"/>
    <w:rsid w:val="00F136C7"/>
    <w:rsid w:val="00F13773"/>
    <w:rsid w:val="00F205AC"/>
    <w:rsid w:val="00F25FF7"/>
    <w:rsid w:val="00F2711B"/>
    <w:rsid w:val="00F27607"/>
    <w:rsid w:val="00F349A2"/>
    <w:rsid w:val="00F36B0A"/>
    <w:rsid w:val="00F44774"/>
    <w:rsid w:val="00F44AA0"/>
    <w:rsid w:val="00F45462"/>
    <w:rsid w:val="00F50AEF"/>
    <w:rsid w:val="00F554A3"/>
    <w:rsid w:val="00F57724"/>
    <w:rsid w:val="00F60CCB"/>
    <w:rsid w:val="00F66BD5"/>
    <w:rsid w:val="00F73F37"/>
    <w:rsid w:val="00F7451E"/>
    <w:rsid w:val="00F84703"/>
    <w:rsid w:val="00F8714B"/>
    <w:rsid w:val="00F907C6"/>
    <w:rsid w:val="00F953B1"/>
    <w:rsid w:val="00F9787B"/>
    <w:rsid w:val="00FA0629"/>
    <w:rsid w:val="00FA28C3"/>
    <w:rsid w:val="00FA3606"/>
    <w:rsid w:val="00FA4978"/>
    <w:rsid w:val="00FB00B0"/>
    <w:rsid w:val="00FB15F6"/>
    <w:rsid w:val="00FC77D9"/>
    <w:rsid w:val="00FC7F12"/>
    <w:rsid w:val="00FD0243"/>
    <w:rsid w:val="00FD0FBC"/>
    <w:rsid w:val="00FD42A8"/>
    <w:rsid w:val="00FE058D"/>
    <w:rsid w:val="00FE1084"/>
    <w:rsid w:val="00FE18B0"/>
    <w:rsid w:val="00FF4C22"/>
    <w:rsid w:val="00FF5E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Hyperlink">
    <w:name w:val="Hyperlink"/>
    <w:basedOn w:val="DefaultParagraphFont"/>
    <w:uiPriority w:val="99"/>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uiPriority w:val="39"/>
    <w:qFormat/>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34B5B"/>
    <w:rPr>
      <w:color w:val="808080"/>
    </w:rPr>
  </w:style>
  <w:style w:type="paragraph" w:styleId="TOC1">
    <w:name w:val="toc 1"/>
    <w:basedOn w:val="Normal"/>
    <w:next w:val="Normal"/>
    <w:autoRedefine/>
    <w:uiPriority w:val="39"/>
    <w:unhideWhenUsed/>
    <w:rsid w:val="00C21CA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histleblowing@ofsted.gov.uk" TargetMode="External"/><Relationship Id="rId18" Type="http://schemas.openxmlformats.org/officeDocument/2006/relationships/hyperlink" Target="mailto:lado@cumbria.gov.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ceop.police.uk/safety-centre/" TargetMode="External"/><Relationship Id="rId17" Type="http://schemas.openxmlformats.org/officeDocument/2006/relationships/hyperlink" Target="mailto:safeguardinghub.fax@cumbria.gov.uk"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cumbria.gov.uk/childrensservices/childrenandfamilies/intervention.asp" TargetMode="External"/><Relationship Id="rId20" Type="http://schemas.openxmlformats.org/officeDocument/2006/relationships/hyperlink" Target="https://www.cumbriasab.org.uk/sections/contactus.as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eop.police.uk/safety-centre/"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cumbria.police.uk/home.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lp@nspcc.org.uk"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ED8BD5C9-89EA-4B89-B433-0F5904CB7FB1}"/>
      </w:docPartPr>
      <w:docPartBody>
        <w:p w:rsidR="00E73D8A" w:rsidRDefault="00132CCD">
          <w:r w:rsidRPr="006C756E">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CCD"/>
    <w:rsid w:val="00132CCD"/>
    <w:rsid w:val="00921BF2"/>
    <w:rsid w:val="00A2594F"/>
    <w:rsid w:val="00AD7131"/>
    <w:rsid w:val="00BB3B04"/>
    <w:rsid w:val="00D03F0C"/>
    <w:rsid w:val="00DC57A8"/>
    <w:rsid w:val="00E73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32CC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fd7f5a-b655-42f4-8dbb-adcdc7755f4d">
      <Terms xmlns="http://schemas.microsoft.com/office/infopath/2007/PartnerControls"/>
    </lcf76f155ced4ddcb4097134ff3c332f>
    <TaxCatchAll xmlns="6cf79eac-6031-489c-8e51-c67e940ded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12" ma:contentTypeDescription="Create a new document." ma:contentTypeScope="" ma:versionID="580427179d8bb91ec21ddb02aa726335">
  <xsd:schema xmlns:xsd="http://www.w3.org/2001/XMLSchema" xmlns:xs="http://www.w3.org/2001/XMLSchema" xmlns:p="http://schemas.microsoft.com/office/2006/metadata/properties" xmlns:ns2="90fd7f5a-b655-42f4-8dbb-adcdc7755f4d" xmlns:ns3="6cf79eac-6031-489c-8e51-c67e940ded3d" targetNamespace="http://schemas.microsoft.com/office/2006/metadata/properties" ma:root="true" ma:fieldsID="6385ad8c781528d68403d79292971ac0" ns2:_="" ns3:_="">
    <xsd:import namespace="90fd7f5a-b655-42f4-8dbb-adcdc7755f4d"/>
    <xsd:import namespace="6cf79eac-6031-489c-8e51-c67e940ded3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9bb2a83-7a07-4674-89dd-ceacfad2b95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f79eac-6031-489c-8e51-c67e940ded3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0581136-5966-4361-8efe-1ae5e0ff55d6}" ma:internalName="TaxCatchAll" ma:showField="CatchAllData" ma:web="6cf79eac-6031-489c-8e51-c67e940ded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289CF-B22E-4965-9CCA-CF19B301F0AC}">
  <ds:schemaRefs>
    <ds:schemaRef ds:uri="http://schemas.microsoft.com/sharepoint/v3/contenttype/forms"/>
  </ds:schemaRefs>
</ds:datastoreItem>
</file>

<file path=customXml/itemProps2.xml><?xml version="1.0" encoding="utf-8"?>
<ds:datastoreItem xmlns:ds="http://schemas.openxmlformats.org/officeDocument/2006/customXml" ds:itemID="{53F67F49-5B7B-41B6-A145-5367D783DC2B}">
  <ds:schemaRefs>
    <ds:schemaRef ds:uri="http://schemas.microsoft.com/office/2006/metadata/properties"/>
    <ds:schemaRef ds:uri="http://schemas.microsoft.com/office/infopath/2007/PartnerControls"/>
    <ds:schemaRef ds:uri="c369809e-d3ad-4c40-bf6d-ce6006961160"/>
    <ds:schemaRef ds:uri="06b72234-18c5-462b-8c3a-f8d38883dbfe"/>
  </ds:schemaRefs>
</ds:datastoreItem>
</file>

<file path=customXml/itemProps3.xml><?xml version="1.0" encoding="utf-8"?>
<ds:datastoreItem xmlns:ds="http://schemas.openxmlformats.org/officeDocument/2006/customXml" ds:itemID="{F80D0A71-EF20-4104-BAB5-4B5BAB34E81F}"/>
</file>

<file path=customXml/itemProps4.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2780</Words>
  <Characters>15045</Characters>
  <Application>Microsoft Office Word</Application>
  <DocSecurity>8</DocSecurity>
  <Lines>406</Lines>
  <Paragraphs>231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Natasha Colahan</cp:lastModifiedBy>
  <cp:revision>4</cp:revision>
  <cp:lastPrinted>2023-02-13T19:25:00Z</cp:lastPrinted>
  <dcterms:created xsi:type="dcterms:W3CDTF">2025-12-04T10:43:00Z</dcterms:created>
  <dcterms:modified xsi:type="dcterms:W3CDTF">2025-12-04T10:43:00Z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1009000</vt:r8>
  </property>
  <property fmtid="{D5CDD505-2E9C-101B-9397-08002B2CF9AE}" pid="4" name="MediaServiceImageTags">
    <vt:lpwstr/>
  </property>
</Properties>
</file>