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329CEBA2" w:rsidR="00C52FFE" w:rsidRDefault="00E7117E">
      <w:pPr>
        <w:jc w:val="center"/>
      </w:pPr>
      <w:bookmarkStart w:id="0" w:name="_Hlk62558454"/>
      <w:r>
        <w:t xml:space="preserve"> </w:t>
      </w:r>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7" w14:textId="3C827634" w:rsidR="00C52FFE" w:rsidRDefault="00924D3B">
      <w:pPr>
        <w:spacing w:after="0" w:line="240" w:lineRule="auto"/>
        <w:jc w:val="center"/>
        <w:textAlignment w:val="auto"/>
        <w:rPr>
          <w:rFonts w:cs="Calibri"/>
          <w:b/>
          <w:sz w:val="32"/>
          <w:szCs w:val="20"/>
          <w:lang w:eastAsia="en-GB"/>
        </w:rPr>
      </w:pPr>
      <w:r w:rsidRPr="00924D3B">
        <w:rPr>
          <w:b/>
          <w:bCs/>
          <w:sz w:val="36"/>
          <w:szCs w:val="36"/>
        </w:rPr>
        <w:t>Positive Behaviour Policy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765576D7"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sz w:val="28"/>
            <w:szCs w:val="28"/>
            <w:lang w:eastAsia="en-GB"/>
          </w:rPr>
          <w:id w:val="1236365039"/>
          <w:placeholder>
            <w:docPart w:val="DefaultPlaceholder_-1854013437"/>
          </w:placeholder>
          <w:date w:fullDate="2021-02-25T00:00:00Z">
            <w:dateFormat w:val="dd/MM/yyyy"/>
            <w:lid w:val="en-GB"/>
            <w:storeMappedDataAs w:val="dateTime"/>
            <w:calendar w:val="gregorian"/>
          </w:date>
        </w:sdtPr>
        <w:sdtEndPr/>
        <w:sdtContent>
          <w:r w:rsidR="00924D3B" w:rsidRPr="00296354">
            <w:rPr>
              <w:rFonts w:cs="Calibri"/>
              <w:sz w:val="28"/>
              <w:szCs w:val="28"/>
              <w:lang w:eastAsia="en-GB"/>
            </w:rPr>
            <w:t>25/02/2021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28680D82"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D5797" w:rsidRPr="0061327E">
        <w:rPr>
          <w:rFonts w:cs="Calibri"/>
          <w:sz w:val="28"/>
          <w:szCs w:val="28"/>
          <w:lang w:eastAsia="en-GB"/>
        </w:rPr>
        <w:t>Rachael Thompson</w:t>
      </w:r>
      <w:r w:rsidR="00FD00FC">
        <w:rPr>
          <w:rFonts w:cs="Calibri"/>
          <w:sz w:val="28"/>
          <w:szCs w:val="28"/>
          <w:lang w:eastAsia="en-GB"/>
        </w:rPr>
        <w:t>,</w:t>
      </w:r>
      <w:r w:rsidR="007D5797" w:rsidRPr="0061327E">
        <w:rPr>
          <w:rFonts w:cs="Calibri"/>
          <w:sz w:val="28"/>
          <w:szCs w:val="28"/>
          <w:lang w:eastAsia="en-GB"/>
        </w:rPr>
        <w:t xml:space="preserve"> Director</w:t>
      </w:r>
    </w:p>
    <w:p w14:paraId="62DFADD4" w14:textId="77777777" w:rsidR="00C52FFE" w:rsidRDefault="00C52FFE" w:rsidP="00296354">
      <w:pPr>
        <w:spacing w:after="0" w:line="240" w:lineRule="auto"/>
        <w:textAlignment w:val="auto"/>
        <w:rPr>
          <w:rFonts w:cs="Calibri"/>
          <w:color w:val="008000"/>
          <w:sz w:val="28"/>
          <w:szCs w:val="28"/>
          <w:lang w:eastAsia="en-GB"/>
        </w:rPr>
      </w:pPr>
    </w:p>
    <w:p w14:paraId="62DFADD5" w14:textId="141C7FDF" w:rsidR="00C52FFE" w:rsidRDefault="0008492C">
      <w:pPr>
        <w:spacing w:after="0" w:line="240" w:lineRule="auto"/>
        <w:ind w:left="-709"/>
        <w:textAlignment w:val="auto"/>
      </w:pPr>
      <w:r>
        <w:rPr>
          <w:rFonts w:cs="Calibri"/>
          <w:b/>
          <w:bCs/>
          <w:sz w:val="28"/>
          <w:szCs w:val="28"/>
          <w:lang w:eastAsia="en-GB"/>
        </w:rPr>
        <w:t>Date of</w:t>
      </w:r>
      <w:r w:rsidR="00D913B9">
        <w:rPr>
          <w:rFonts w:cs="Calibri"/>
          <w:b/>
          <w:bCs/>
          <w:sz w:val="28"/>
          <w:szCs w:val="28"/>
          <w:lang w:eastAsia="en-GB"/>
        </w:rPr>
        <w:t xml:space="preserve"> </w:t>
      </w:r>
      <w:r>
        <w:rPr>
          <w:rFonts w:cs="Calibri"/>
          <w:b/>
          <w:bCs/>
          <w:sz w:val="28"/>
          <w:szCs w:val="28"/>
          <w:lang w:eastAsia="en-GB"/>
        </w:rPr>
        <w:t>review:</w:t>
      </w:r>
      <w:r>
        <w:rPr>
          <w:rFonts w:cs="Calibri"/>
          <w:color w:val="009EFF"/>
          <w:sz w:val="28"/>
          <w:szCs w:val="28"/>
          <w:lang w:val="en-US" w:eastAsia="en-GB"/>
        </w:rPr>
        <w:t xml:space="preserve">  </w:t>
      </w:r>
      <w:sdt>
        <w:sdtPr>
          <w:rPr>
            <w:rFonts w:cs="Calibri"/>
            <w:sz w:val="28"/>
            <w:szCs w:val="28"/>
            <w:lang w:val="en-US" w:eastAsia="en-GB"/>
          </w:rPr>
          <w:id w:val="-909304737"/>
          <w:placeholder>
            <w:docPart w:val="DefaultPlaceholder_-1854013437"/>
          </w:placeholder>
          <w:date w:fullDate="2025-11-05T00:00:00Z">
            <w:dateFormat w:val="dd/MM/yyyy"/>
            <w:lid w:val="en-GB"/>
            <w:storeMappedDataAs w:val="dateTime"/>
            <w:calendar w:val="gregorian"/>
          </w:date>
        </w:sdtPr>
        <w:sdtEndPr/>
        <w:sdtContent>
          <w:r w:rsidR="00FD00FC">
            <w:rPr>
              <w:rFonts w:cs="Calibri"/>
              <w:sz w:val="28"/>
              <w:szCs w:val="28"/>
              <w:lang w:eastAsia="en-GB"/>
            </w:rPr>
            <w:t>05/11/2025</w:t>
          </w:r>
        </w:sdtContent>
      </w:sdt>
    </w:p>
    <w:p w14:paraId="62DFADD6" w14:textId="125838DA" w:rsidR="00C52FFE" w:rsidRPr="00D913B9" w:rsidRDefault="00D913B9">
      <w:pPr>
        <w:spacing w:after="0" w:line="240" w:lineRule="auto"/>
        <w:ind w:left="-709"/>
        <w:textAlignment w:val="auto"/>
        <w:rPr>
          <w:rFonts w:cs="Calibri"/>
          <w:b/>
          <w:bCs/>
          <w:sz w:val="28"/>
          <w:szCs w:val="28"/>
          <w:lang w:eastAsia="en-GB"/>
        </w:rPr>
      </w:pPr>
      <w:r w:rsidRPr="00D913B9">
        <w:rPr>
          <w:rFonts w:cs="Calibri"/>
          <w:b/>
          <w:bCs/>
          <w:sz w:val="28"/>
          <w:szCs w:val="28"/>
          <w:lang w:eastAsia="en-GB"/>
        </w:rPr>
        <w:t>Date of next review:</w:t>
      </w:r>
      <w:r>
        <w:rPr>
          <w:rFonts w:cs="Calibri"/>
          <w:b/>
          <w:bCs/>
          <w:sz w:val="28"/>
          <w:szCs w:val="28"/>
          <w:lang w:eastAsia="en-GB"/>
        </w:rPr>
        <w:t xml:space="preserve"> </w:t>
      </w:r>
      <w:r w:rsidR="00FD00FC">
        <w:rPr>
          <w:rFonts w:cs="Calibri"/>
          <w:sz w:val="28"/>
          <w:szCs w:val="28"/>
          <w:lang w:eastAsia="en-GB"/>
        </w:rPr>
        <w:t>05/11/2026</w:t>
      </w:r>
    </w:p>
    <w:p w14:paraId="62DFADD7" w14:textId="082BCAE9"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FD00FC">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lastRenderedPageBreak/>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3402"/>
        <w:gridCol w:w="3165"/>
        <w:gridCol w:w="3639"/>
      </w:tblGrid>
      <w:tr w:rsidR="00C52FFE" w14:paraId="62DFADE4" w14:textId="77777777" w:rsidTr="001941DA">
        <w:trPr>
          <w:trHeight w:val="582"/>
        </w:trPr>
        <w:tc>
          <w:tcPr>
            <w:tcW w:w="34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3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4BB67A3E" w:rsidR="00C52FFE" w:rsidRDefault="00257738">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AA0354" w14:textId="77777777" w:rsidR="0061327E" w:rsidRDefault="00FA22CE">
            <w:pPr>
              <w:spacing w:after="0" w:line="276" w:lineRule="auto"/>
              <w:textAlignment w:val="auto"/>
              <w:rPr>
                <w:rFonts w:eastAsia="Calibri" w:cs="Calibri"/>
                <w:sz w:val="22"/>
                <w:szCs w:val="22"/>
                <w:lang w:eastAsia="en-GB"/>
              </w:rPr>
            </w:pPr>
            <w:r>
              <w:rPr>
                <w:rFonts w:eastAsia="Calibri" w:cs="Calibri"/>
                <w:sz w:val="22"/>
                <w:szCs w:val="22"/>
                <w:lang w:eastAsia="en-GB"/>
              </w:rPr>
              <w:t xml:space="preserve">Director </w:t>
            </w:r>
          </w:p>
          <w:p w14:paraId="62DFADE8" w14:textId="704674B9" w:rsidR="00FA22CE" w:rsidRDefault="00FA22CE">
            <w:pPr>
              <w:spacing w:after="0" w:line="276" w:lineRule="auto"/>
              <w:textAlignment w:val="auto"/>
              <w:rPr>
                <w:rFonts w:eastAsia="Calibri" w:cs="Calibri"/>
                <w:sz w:val="22"/>
                <w:szCs w:val="22"/>
                <w:lang w:eastAsia="en-GB"/>
              </w:rPr>
            </w:pPr>
            <w:r>
              <w:rPr>
                <w:rFonts w:eastAsia="Calibri" w:cs="Calibri"/>
                <w:sz w:val="22"/>
                <w:szCs w:val="22"/>
                <w:lang w:eastAsia="en-GB"/>
              </w:rPr>
              <w:t xml:space="preserve">PBS </w:t>
            </w:r>
            <w:proofErr w:type="gramStart"/>
            <w:r>
              <w:rPr>
                <w:rFonts w:eastAsia="Calibri" w:cs="Calibri"/>
                <w:sz w:val="22"/>
                <w:szCs w:val="22"/>
                <w:lang w:eastAsia="en-GB"/>
              </w:rPr>
              <w:t>lead</w:t>
            </w:r>
            <w:proofErr w:type="gramEnd"/>
            <w:r>
              <w:rPr>
                <w:rFonts w:eastAsia="Calibri" w:cs="Calibri"/>
                <w:sz w:val="22"/>
                <w:szCs w:val="22"/>
                <w:lang w:eastAsia="en-GB"/>
              </w:rPr>
              <w:t xml:space="preserve">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3F1F33FE" w:rsidR="00C52FFE" w:rsidRDefault="00257738">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BE12A5" w14:paraId="16E88C5E"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66590" w14:textId="03A5418F" w:rsidR="00BE12A5" w:rsidRDefault="00BE12A5">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30504" w14:textId="77777777" w:rsidR="00BE12A5" w:rsidRDefault="00BE12A5">
            <w:pPr>
              <w:spacing w:after="0" w:line="276" w:lineRule="auto"/>
              <w:textAlignment w:val="auto"/>
              <w:rPr>
                <w:rFonts w:eastAsia="Calibri" w:cs="Calibri"/>
                <w:sz w:val="22"/>
                <w:szCs w:val="22"/>
                <w:lang w:eastAsia="en-GB"/>
              </w:rPr>
            </w:pPr>
            <w:r>
              <w:rPr>
                <w:rFonts w:eastAsia="Calibri" w:cs="Calibri"/>
                <w:sz w:val="22"/>
                <w:szCs w:val="22"/>
                <w:lang w:eastAsia="en-GB"/>
              </w:rPr>
              <w:t>Business Manager</w:t>
            </w:r>
          </w:p>
          <w:p w14:paraId="157314F7" w14:textId="01A49318" w:rsidR="00BE12A5" w:rsidRDefault="00232E5B">
            <w:pPr>
              <w:spacing w:after="0" w:line="276" w:lineRule="auto"/>
              <w:textAlignment w:val="auto"/>
              <w:rPr>
                <w:rFonts w:eastAsia="Calibri" w:cs="Calibri"/>
                <w:sz w:val="22"/>
                <w:szCs w:val="22"/>
                <w:lang w:eastAsia="en-GB"/>
              </w:rPr>
            </w:pPr>
            <w:r>
              <w:rPr>
                <w:rFonts w:eastAsia="Calibri" w:cs="Calibri"/>
                <w:sz w:val="22"/>
                <w:szCs w:val="22"/>
                <w:lang w:eastAsia="en-GB"/>
              </w:rPr>
              <w:t xml:space="preserve">Alternative director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7FE6D" w14:textId="2157CC56" w:rsidR="00BE12A5" w:rsidRDefault="00BE12A5">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p w14:paraId="1C2AAA9D" w14:textId="0A6018A0" w:rsidR="00AF078F" w:rsidRDefault="00AF078F">
      <w:pPr>
        <w:spacing w:after="0" w:line="240" w:lineRule="auto"/>
        <w:textAlignment w:val="auto"/>
        <w:rPr>
          <w:rFonts w:cs="Calibri"/>
          <w:b/>
          <w:sz w:val="32"/>
          <w:szCs w:val="32"/>
          <w:lang w:eastAsia="en-GB"/>
        </w:rPr>
      </w:pPr>
    </w:p>
    <w:p w14:paraId="239D7B55" w14:textId="77777777" w:rsidR="00AF078F" w:rsidRDefault="00AF078F">
      <w:pPr>
        <w:rPr>
          <w:rFonts w:cs="Calibri"/>
          <w:b/>
          <w:sz w:val="32"/>
          <w:szCs w:val="32"/>
          <w:lang w:eastAsia="en-GB"/>
        </w:rPr>
      </w:pPr>
      <w:r>
        <w:rPr>
          <w:rFonts w:cs="Calibri"/>
          <w:b/>
          <w:sz w:val="32"/>
          <w:szCs w:val="32"/>
          <w:lang w:eastAsia="en-GB"/>
        </w:rPr>
        <w:br w:type="page"/>
      </w:r>
    </w:p>
    <w:p w14:paraId="3C0441E1" w14:textId="77777777" w:rsidR="009F5BD1" w:rsidRDefault="009F5BD1">
      <w:pPr>
        <w:spacing w:after="0" w:line="240" w:lineRule="auto"/>
        <w:textAlignment w:val="auto"/>
        <w:rPr>
          <w:rFonts w:cs="Calibri"/>
          <w:b/>
          <w:sz w:val="32"/>
          <w:szCs w:val="32"/>
          <w:lang w:eastAsia="en-GB"/>
        </w:rPr>
      </w:pPr>
    </w:p>
    <w:bookmarkStart w:id="2" w:name="_Toc213753116"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3E945418" w14:textId="0964EA90" w:rsidR="00697DF0" w:rsidRDefault="00C21CAE">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213753116" w:history="1">
            <w:r w:rsidR="00697DF0" w:rsidRPr="00086A07">
              <w:rPr>
                <w:rStyle w:val="Hyperlink"/>
                <w:noProof/>
              </w:rPr>
              <w:t>Contents</w:t>
            </w:r>
            <w:r w:rsidR="00697DF0">
              <w:rPr>
                <w:noProof/>
                <w:webHidden/>
              </w:rPr>
              <w:tab/>
            </w:r>
            <w:r w:rsidR="00697DF0">
              <w:rPr>
                <w:noProof/>
                <w:webHidden/>
              </w:rPr>
              <w:fldChar w:fldCharType="begin"/>
            </w:r>
            <w:r w:rsidR="00697DF0">
              <w:rPr>
                <w:noProof/>
                <w:webHidden/>
              </w:rPr>
              <w:instrText xml:space="preserve"> PAGEREF _Toc213753116 \h </w:instrText>
            </w:r>
            <w:r w:rsidR="00697DF0">
              <w:rPr>
                <w:noProof/>
                <w:webHidden/>
              </w:rPr>
            </w:r>
            <w:r w:rsidR="00697DF0">
              <w:rPr>
                <w:noProof/>
                <w:webHidden/>
              </w:rPr>
              <w:fldChar w:fldCharType="separate"/>
            </w:r>
            <w:r w:rsidR="00697DF0">
              <w:rPr>
                <w:noProof/>
                <w:webHidden/>
              </w:rPr>
              <w:t>3</w:t>
            </w:r>
            <w:r w:rsidR="00697DF0">
              <w:rPr>
                <w:noProof/>
                <w:webHidden/>
              </w:rPr>
              <w:fldChar w:fldCharType="end"/>
            </w:r>
          </w:hyperlink>
        </w:p>
        <w:p w14:paraId="5B6AF85B" w14:textId="01E4D60E" w:rsidR="00697DF0" w:rsidRDefault="00697DF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17" w:history="1">
            <w:r w:rsidRPr="00086A07">
              <w:rPr>
                <w:rStyle w:val="Hyperlink"/>
                <w:noProof/>
              </w:rPr>
              <w:t>Introduction and Ethos</w:t>
            </w:r>
            <w:r>
              <w:rPr>
                <w:noProof/>
                <w:webHidden/>
              </w:rPr>
              <w:tab/>
            </w:r>
            <w:r>
              <w:rPr>
                <w:noProof/>
                <w:webHidden/>
              </w:rPr>
              <w:fldChar w:fldCharType="begin"/>
            </w:r>
            <w:r>
              <w:rPr>
                <w:noProof/>
                <w:webHidden/>
              </w:rPr>
              <w:instrText xml:space="preserve"> PAGEREF _Toc213753117 \h </w:instrText>
            </w:r>
            <w:r>
              <w:rPr>
                <w:noProof/>
                <w:webHidden/>
              </w:rPr>
            </w:r>
            <w:r>
              <w:rPr>
                <w:noProof/>
                <w:webHidden/>
              </w:rPr>
              <w:fldChar w:fldCharType="separate"/>
            </w:r>
            <w:r>
              <w:rPr>
                <w:noProof/>
                <w:webHidden/>
              </w:rPr>
              <w:t>4</w:t>
            </w:r>
            <w:r>
              <w:rPr>
                <w:noProof/>
                <w:webHidden/>
              </w:rPr>
              <w:fldChar w:fldCharType="end"/>
            </w:r>
          </w:hyperlink>
        </w:p>
        <w:p w14:paraId="31C69A85" w14:textId="380D63AA" w:rsidR="00697DF0" w:rsidRDefault="00697DF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18" w:history="1">
            <w:r w:rsidRPr="00086A07">
              <w:rPr>
                <w:rStyle w:val="Hyperlink"/>
                <w:noProof/>
              </w:rPr>
              <w:t>Scope</w:t>
            </w:r>
            <w:r>
              <w:rPr>
                <w:noProof/>
                <w:webHidden/>
              </w:rPr>
              <w:tab/>
            </w:r>
            <w:r>
              <w:rPr>
                <w:noProof/>
                <w:webHidden/>
              </w:rPr>
              <w:fldChar w:fldCharType="begin"/>
            </w:r>
            <w:r>
              <w:rPr>
                <w:noProof/>
                <w:webHidden/>
              </w:rPr>
              <w:instrText xml:space="preserve"> PAGEREF _Toc213753118 \h </w:instrText>
            </w:r>
            <w:r>
              <w:rPr>
                <w:noProof/>
                <w:webHidden/>
              </w:rPr>
            </w:r>
            <w:r>
              <w:rPr>
                <w:noProof/>
                <w:webHidden/>
              </w:rPr>
              <w:fldChar w:fldCharType="separate"/>
            </w:r>
            <w:r>
              <w:rPr>
                <w:noProof/>
                <w:webHidden/>
              </w:rPr>
              <w:t>5</w:t>
            </w:r>
            <w:r>
              <w:rPr>
                <w:noProof/>
                <w:webHidden/>
              </w:rPr>
              <w:fldChar w:fldCharType="end"/>
            </w:r>
          </w:hyperlink>
        </w:p>
        <w:p w14:paraId="2B22A387" w14:textId="678BDD51" w:rsidR="00697DF0" w:rsidRDefault="00697DF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19" w:history="1">
            <w:r w:rsidRPr="00086A07">
              <w:rPr>
                <w:rStyle w:val="Hyperlink"/>
                <w:noProof/>
              </w:rPr>
              <w:t>Aims</w:t>
            </w:r>
            <w:r>
              <w:rPr>
                <w:noProof/>
                <w:webHidden/>
              </w:rPr>
              <w:tab/>
            </w:r>
            <w:r>
              <w:rPr>
                <w:noProof/>
                <w:webHidden/>
              </w:rPr>
              <w:fldChar w:fldCharType="begin"/>
            </w:r>
            <w:r>
              <w:rPr>
                <w:noProof/>
                <w:webHidden/>
              </w:rPr>
              <w:instrText xml:space="preserve"> PAGEREF _Toc213753119 \h </w:instrText>
            </w:r>
            <w:r>
              <w:rPr>
                <w:noProof/>
                <w:webHidden/>
              </w:rPr>
            </w:r>
            <w:r>
              <w:rPr>
                <w:noProof/>
                <w:webHidden/>
              </w:rPr>
              <w:fldChar w:fldCharType="separate"/>
            </w:r>
            <w:r>
              <w:rPr>
                <w:noProof/>
                <w:webHidden/>
              </w:rPr>
              <w:t>5</w:t>
            </w:r>
            <w:r>
              <w:rPr>
                <w:noProof/>
                <w:webHidden/>
              </w:rPr>
              <w:fldChar w:fldCharType="end"/>
            </w:r>
          </w:hyperlink>
        </w:p>
        <w:p w14:paraId="6AE84942" w14:textId="1C6D1C76"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0" w:history="1">
            <w:r w:rsidRPr="00086A07">
              <w:rPr>
                <w:rStyle w:val="Hyperlink"/>
                <w:noProof/>
              </w:rPr>
              <w:t>Organisation</w:t>
            </w:r>
            <w:r>
              <w:rPr>
                <w:noProof/>
                <w:webHidden/>
              </w:rPr>
              <w:tab/>
            </w:r>
            <w:r>
              <w:rPr>
                <w:noProof/>
                <w:webHidden/>
              </w:rPr>
              <w:fldChar w:fldCharType="begin"/>
            </w:r>
            <w:r>
              <w:rPr>
                <w:noProof/>
                <w:webHidden/>
              </w:rPr>
              <w:instrText xml:space="preserve"> PAGEREF _Toc213753120 \h </w:instrText>
            </w:r>
            <w:r>
              <w:rPr>
                <w:noProof/>
                <w:webHidden/>
              </w:rPr>
            </w:r>
            <w:r>
              <w:rPr>
                <w:noProof/>
                <w:webHidden/>
              </w:rPr>
              <w:fldChar w:fldCharType="separate"/>
            </w:r>
            <w:r>
              <w:rPr>
                <w:noProof/>
                <w:webHidden/>
              </w:rPr>
              <w:t>5</w:t>
            </w:r>
            <w:r>
              <w:rPr>
                <w:noProof/>
                <w:webHidden/>
              </w:rPr>
              <w:fldChar w:fldCharType="end"/>
            </w:r>
          </w:hyperlink>
        </w:p>
        <w:p w14:paraId="6C4F534C" w14:textId="3D95FA28"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1" w:history="1">
            <w:r w:rsidRPr="00086A07">
              <w:rPr>
                <w:rStyle w:val="Hyperlink"/>
                <w:noProof/>
              </w:rPr>
              <w:t>Staff</w:t>
            </w:r>
            <w:r>
              <w:rPr>
                <w:noProof/>
                <w:webHidden/>
              </w:rPr>
              <w:tab/>
            </w:r>
            <w:r>
              <w:rPr>
                <w:noProof/>
                <w:webHidden/>
              </w:rPr>
              <w:fldChar w:fldCharType="begin"/>
            </w:r>
            <w:r>
              <w:rPr>
                <w:noProof/>
                <w:webHidden/>
              </w:rPr>
              <w:instrText xml:space="preserve"> PAGEREF _Toc213753121 \h </w:instrText>
            </w:r>
            <w:r>
              <w:rPr>
                <w:noProof/>
                <w:webHidden/>
              </w:rPr>
            </w:r>
            <w:r>
              <w:rPr>
                <w:noProof/>
                <w:webHidden/>
              </w:rPr>
              <w:fldChar w:fldCharType="separate"/>
            </w:r>
            <w:r>
              <w:rPr>
                <w:noProof/>
                <w:webHidden/>
              </w:rPr>
              <w:t>5</w:t>
            </w:r>
            <w:r>
              <w:rPr>
                <w:noProof/>
                <w:webHidden/>
              </w:rPr>
              <w:fldChar w:fldCharType="end"/>
            </w:r>
          </w:hyperlink>
        </w:p>
        <w:p w14:paraId="3A3B8139" w14:textId="5471318C"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2" w:history="1">
            <w:r w:rsidRPr="00086A07">
              <w:rPr>
                <w:rStyle w:val="Hyperlink"/>
                <w:noProof/>
              </w:rPr>
              <w:t>Individual</w:t>
            </w:r>
            <w:r>
              <w:rPr>
                <w:noProof/>
                <w:webHidden/>
              </w:rPr>
              <w:tab/>
            </w:r>
            <w:r>
              <w:rPr>
                <w:noProof/>
                <w:webHidden/>
              </w:rPr>
              <w:fldChar w:fldCharType="begin"/>
            </w:r>
            <w:r>
              <w:rPr>
                <w:noProof/>
                <w:webHidden/>
              </w:rPr>
              <w:instrText xml:space="preserve"> PAGEREF _Toc213753122 \h </w:instrText>
            </w:r>
            <w:r>
              <w:rPr>
                <w:noProof/>
                <w:webHidden/>
              </w:rPr>
            </w:r>
            <w:r>
              <w:rPr>
                <w:noProof/>
                <w:webHidden/>
              </w:rPr>
              <w:fldChar w:fldCharType="separate"/>
            </w:r>
            <w:r>
              <w:rPr>
                <w:noProof/>
                <w:webHidden/>
              </w:rPr>
              <w:t>5</w:t>
            </w:r>
            <w:r>
              <w:rPr>
                <w:noProof/>
                <w:webHidden/>
              </w:rPr>
              <w:fldChar w:fldCharType="end"/>
            </w:r>
          </w:hyperlink>
        </w:p>
        <w:p w14:paraId="17D92FDE" w14:textId="6D00F324" w:rsidR="00697DF0" w:rsidRDefault="00697DF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3" w:history="1">
            <w:r w:rsidRPr="00086A07">
              <w:rPr>
                <w:rStyle w:val="Hyperlink"/>
                <w:noProof/>
              </w:rPr>
              <w:t>Policy</w:t>
            </w:r>
            <w:r>
              <w:rPr>
                <w:noProof/>
                <w:webHidden/>
              </w:rPr>
              <w:tab/>
            </w:r>
            <w:r>
              <w:rPr>
                <w:noProof/>
                <w:webHidden/>
              </w:rPr>
              <w:fldChar w:fldCharType="begin"/>
            </w:r>
            <w:r>
              <w:rPr>
                <w:noProof/>
                <w:webHidden/>
              </w:rPr>
              <w:instrText xml:space="preserve"> PAGEREF _Toc213753123 \h </w:instrText>
            </w:r>
            <w:r>
              <w:rPr>
                <w:noProof/>
                <w:webHidden/>
              </w:rPr>
            </w:r>
            <w:r>
              <w:rPr>
                <w:noProof/>
                <w:webHidden/>
              </w:rPr>
              <w:fldChar w:fldCharType="separate"/>
            </w:r>
            <w:r>
              <w:rPr>
                <w:noProof/>
                <w:webHidden/>
              </w:rPr>
              <w:t>6</w:t>
            </w:r>
            <w:r>
              <w:rPr>
                <w:noProof/>
                <w:webHidden/>
              </w:rPr>
              <w:fldChar w:fldCharType="end"/>
            </w:r>
          </w:hyperlink>
        </w:p>
        <w:p w14:paraId="020E080E" w14:textId="3DFC052B" w:rsidR="00697DF0" w:rsidRDefault="00697DF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4" w:history="1">
            <w:r w:rsidRPr="00086A07">
              <w:rPr>
                <w:rStyle w:val="Hyperlink"/>
                <w:noProof/>
              </w:rPr>
              <w:t>Positive Behaviour Support Policy Roles and Responsibilities</w:t>
            </w:r>
            <w:r>
              <w:rPr>
                <w:noProof/>
                <w:webHidden/>
              </w:rPr>
              <w:tab/>
            </w:r>
            <w:r>
              <w:rPr>
                <w:noProof/>
                <w:webHidden/>
              </w:rPr>
              <w:fldChar w:fldCharType="begin"/>
            </w:r>
            <w:r>
              <w:rPr>
                <w:noProof/>
                <w:webHidden/>
              </w:rPr>
              <w:instrText xml:space="preserve"> PAGEREF _Toc213753124 \h </w:instrText>
            </w:r>
            <w:r>
              <w:rPr>
                <w:noProof/>
                <w:webHidden/>
              </w:rPr>
            </w:r>
            <w:r>
              <w:rPr>
                <w:noProof/>
                <w:webHidden/>
              </w:rPr>
              <w:fldChar w:fldCharType="separate"/>
            </w:r>
            <w:r>
              <w:rPr>
                <w:noProof/>
                <w:webHidden/>
              </w:rPr>
              <w:t>9</w:t>
            </w:r>
            <w:r>
              <w:rPr>
                <w:noProof/>
                <w:webHidden/>
              </w:rPr>
              <w:fldChar w:fldCharType="end"/>
            </w:r>
          </w:hyperlink>
        </w:p>
        <w:p w14:paraId="6F57C199" w14:textId="427D9BEE"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5" w:history="1">
            <w:r w:rsidRPr="00086A07">
              <w:rPr>
                <w:rStyle w:val="Hyperlink"/>
                <w:noProof/>
              </w:rPr>
              <w:t>Responsibilities of Governors</w:t>
            </w:r>
            <w:r>
              <w:rPr>
                <w:noProof/>
                <w:webHidden/>
              </w:rPr>
              <w:tab/>
            </w:r>
            <w:r>
              <w:rPr>
                <w:noProof/>
                <w:webHidden/>
              </w:rPr>
              <w:fldChar w:fldCharType="begin"/>
            </w:r>
            <w:r>
              <w:rPr>
                <w:noProof/>
                <w:webHidden/>
              </w:rPr>
              <w:instrText xml:space="preserve"> PAGEREF _Toc213753125 \h </w:instrText>
            </w:r>
            <w:r>
              <w:rPr>
                <w:noProof/>
                <w:webHidden/>
              </w:rPr>
            </w:r>
            <w:r>
              <w:rPr>
                <w:noProof/>
                <w:webHidden/>
              </w:rPr>
              <w:fldChar w:fldCharType="separate"/>
            </w:r>
            <w:r>
              <w:rPr>
                <w:noProof/>
                <w:webHidden/>
              </w:rPr>
              <w:t>9</w:t>
            </w:r>
            <w:r>
              <w:rPr>
                <w:noProof/>
                <w:webHidden/>
              </w:rPr>
              <w:fldChar w:fldCharType="end"/>
            </w:r>
          </w:hyperlink>
        </w:p>
        <w:p w14:paraId="14AAF37D" w14:textId="430DB1C7"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6" w:history="1">
            <w:r w:rsidRPr="00086A07">
              <w:rPr>
                <w:rStyle w:val="Hyperlink"/>
                <w:noProof/>
              </w:rPr>
              <w:t>Responsibilities of Directors</w:t>
            </w:r>
            <w:r>
              <w:rPr>
                <w:noProof/>
                <w:webHidden/>
              </w:rPr>
              <w:tab/>
            </w:r>
            <w:r>
              <w:rPr>
                <w:noProof/>
                <w:webHidden/>
              </w:rPr>
              <w:fldChar w:fldCharType="begin"/>
            </w:r>
            <w:r>
              <w:rPr>
                <w:noProof/>
                <w:webHidden/>
              </w:rPr>
              <w:instrText xml:space="preserve"> PAGEREF _Toc213753126 \h </w:instrText>
            </w:r>
            <w:r>
              <w:rPr>
                <w:noProof/>
                <w:webHidden/>
              </w:rPr>
            </w:r>
            <w:r>
              <w:rPr>
                <w:noProof/>
                <w:webHidden/>
              </w:rPr>
              <w:fldChar w:fldCharType="separate"/>
            </w:r>
            <w:r>
              <w:rPr>
                <w:noProof/>
                <w:webHidden/>
              </w:rPr>
              <w:t>9</w:t>
            </w:r>
            <w:r>
              <w:rPr>
                <w:noProof/>
                <w:webHidden/>
              </w:rPr>
              <w:fldChar w:fldCharType="end"/>
            </w:r>
          </w:hyperlink>
        </w:p>
        <w:p w14:paraId="7D4BB1FC" w14:textId="1CFADC62"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7" w:history="1">
            <w:r w:rsidRPr="00086A07">
              <w:rPr>
                <w:rStyle w:val="Hyperlink"/>
                <w:noProof/>
              </w:rPr>
              <w:t>Responsibilities of PBS Leads</w:t>
            </w:r>
            <w:r>
              <w:rPr>
                <w:noProof/>
                <w:webHidden/>
              </w:rPr>
              <w:tab/>
            </w:r>
            <w:r>
              <w:rPr>
                <w:noProof/>
                <w:webHidden/>
              </w:rPr>
              <w:fldChar w:fldCharType="begin"/>
            </w:r>
            <w:r>
              <w:rPr>
                <w:noProof/>
                <w:webHidden/>
              </w:rPr>
              <w:instrText xml:space="preserve"> PAGEREF _Toc213753127 \h </w:instrText>
            </w:r>
            <w:r>
              <w:rPr>
                <w:noProof/>
                <w:webHidden/>
              </w:rPr>
            </w:r>
            <w:r>
              <w:rPr>
                <w:noProof/>
                <w:webHidden/>
              </w:rPr>
              <w:fldChar w:fldCharType="separate"/>
            </w:r>
            <w:r>
              <w:rPr>
                <w:noProof/>
                <w:webHidden/>
              </w:rPr>
              <w:t>10</w:t>
            </w:r>
            <w:r>
              <w:rPr>
                <w:noProof/>
                <w:webHidden/>
              </w:rPr>
              <w:fldChar w:fldCharType="end"/>
            </w:r>
          </w:hyperlink>
        </w:p>
        <w:p w14:paraId="5BF81DDC" w14:textId="203F6B1C"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8" w:history="1">
            <w:r w:rsidRPr="00086A07">
              <w:rPr>
                <w:rStyle w:val="Hyperlink"/>
                <w:noProof/>
              </w:rPr>
              <w:t>Responsibilities of all staff</w:t>
            </w:r>
            <w:r>
              <w:rPr>
                <w:noProof/>
                <w:webHidden/>
              </w:rPr>
              <w:tab/>
            </w:r>
            <w:r>
              <w:rPr>
                <w:noProof/>
                <w:webHidden/>
              </w:rPr>
              <w:fldChar w:fldCharType="begin"/>
            </w:r>
            <w:r>
              <w:rPr>
                <w:noProof/>
                <w:webHidden/>
              </w:rPr>
              <w:instrText xml:space="preserve"> PAGEREF _Toc213753128 \h </w:instrText>
            </w:r>
            <w:r>
              <w:rPr>
                <w:noProof/>
                <w:webHidden/>
              </w:rPr>
            </w:r>
            <w:r>
              <w:rPr>
                <w:noProof/>
                <w:webHidden/>
              </w:rPr>
              <w:fldChar w:fldCharType="separate"/>
            </w:r>
            <w:r>
              <w:rPr>
                <w:noProof/>
                <w:webHidden/>
              </w:rPr>
              <w:t>12</w:t>
            </w:r>
            <w:r>
              <w:rPr>
                <w:noProof/>
                <w:webHidden/>
              </w:rPr>
              <w:fldChar w:fldCharType="end"/>
            </w:r>
          </w:hyperlink>
        </w:p>
        <w:p w14:paraId="589E70F0" w14:textId="6D278DEB"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29" w:history="1">
            <w:r w:rsidRPr="00086A07">
              <w:rPr>
                <w:rStyle w:val="Hyperlink"/>
                <w:noProof/>
              </w:rPr>
              <w:t>Responsibilities of students.</w:t>
            </w:r>
            <w:r>
              <w:rPr>
                <w:noProof/>
                <w:webHidden/>
              </w:rPr>
              <w:tab/>
            </w:r>
            <w:r>
              <w:rPr>
                <w:noProof/>
                <w:webHidden/>
              </w:rPr>
              <w:fldChar w:fldCharType="begin"/>
            </w:r>
            <w:r>
              <w:rPr>
                <w:noProof/>
                <w:webHidden/>
              </w:rPr>
              <w:instrText xml:space="preserve"> PAGEREF _Toc213753129 \h </w:instrText>
            </w:r>
            <w:r>
              <w:rPr>
                <w:noProof/>
                <w:webHidden/>
              </w:rPr>
            </w:r>
            <w:r>
              <w:rPr>
                <w:noProof/>
                <w:webHidden/>
              </w:rPr>
              <w:fldChar w:fldCharType="separate"/>
            </w:r>
            <w:r>
              <w:rPr>
                <w:noProof/>
                <w:webHidden/>
              </w:rPr>
              <w:t>13</w:t>
            </w:r>
            <w:r>
              <w:rPr>
                <w:noProof/>
                <w:webHidden/>
              </w:rPr>
              <w:fldChar w:fldCharType="end"/>
            </w:r>
          </w:hyperlink>
        </w:p>
        <w:p w14:paraId="515F963B" w14:textId="3E0308A2"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0" w:history="1">
            <w:r w:rsidRPr="00086A07">
              <w:rPr>
                <w:rStyle w:val="Hyperlink"/>
                <w:noProof/>
              </w:rPr>
              <w:t>Responsibilities of Parents / guardians</w:t>
            </w:r>
            <w:r>
              <w:rPr>
                <w:noProof/>
                <w:webHidden/>
              </w:rPr>
              <w:tab/>
            </w:r>
            <w:r>
              <w:rPr>
                <w:noProof/>
                <w:webHidden/>
              </w:rPr>
              <w:fldChar w:fldCharType="begin"/>
            </w:r>
            <w:r>
              <w:rPr>
                <w:noProof/>
                <w:webHidden/>
              </w:rPr>
              <w:instrText xml:space="preserve"> PAGEREF _Toc213753130 \h </w:instrText>
            </w:r>
            <w:r>
              <w:rPr>
                <w:noProof/>
                <w:webHidden/>
              </w:rPr>
            </w:r>
            <w:r>
              <w:rPr>
                <w:noProof/>
                <w:webHidden/>
              </w:rPr>
              <w:fldChar w:fldCharType="separate"/>
            </w:r>
            <w:r>
              <w:rPr>
                <w:noProof/>
                <w:webHidden/>
              </w:rPr>
              <w:t>13</w:t>
            </w:r>
            <w:r>
              <w:rPr>
                <w:noProof/>
                <w:webHidden/>
              </w:rPr>
              <w:fldChar w:fldCharType="end"/>
            </w:r>
          </w:hyperlink>
        </w:p>
        <w:p w14:paraId="5B13369D" w14:textId="5E2EF12C" w:rsidR="00697DF0" w:rsidRDefault="00697DF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1" w:history="1">
            <w:r w:rsidRPr="00086A07">
              <w:rPr>
                <w:rStyle w:val="Hyperlink"/>
                <w:noProof/>
              </w:rPr>
              <w:t>Appendix 1 Positive Behaviour Support Policy Definitions</w:t>
            </w:r>
            <w:r>
              <w:rPr>
                <w:noProof/>
                <w:webHidden/>
              </w:rPr>
              <w:tab/>
            </w:r>
            <w:r>
              <w:rPr>
                <w:noProof/>
                <w:webHidden/>
              </w:rPr>
              <w:fldChar w:fldCharType="begin"/>
            </w:r>
            <w:r>
              <w:rPr>
                <w:noProof/>
                <w:webHidden/>
              </w:rPr>
              <w:instrText xml:space="preserve"> PAGEREF _Toc213753131 \h </w:instrText>
            </w:r>
            <w:r>
              <w:rPr>
                <w:noProof/>
                <w:webHidden/>
              </w:rPr>
            </w:r>
            <w:r>
              <w:rPr>
                <w:noProof/>
                <w:webHidden/>
              </w:rPr>
              <w:fldChar w:fldCharType="separate"/>
            </w:r>
            <w:r>
              <w:rPr>
                <w:noProof/>
                <w:webHidden/>
              </w:rPr>
              <w:t>15</w:t>
            </w:r>
            <w:r>
              <w:rPr>
                <w:noProof/>
                <w:webHidden/>
              </w:rPr>
              <w:fldChar w:fldCharType="end"/>
            </w:r>
          </w:hyperlink>
        </w:p>
        <w:p w14:paraId="0B23156E" w14:textId="3F600417"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2" w:history="1">
            <w:r w:rsidRPr="00086A07">
              <w:rPr>
                <w:rStyle w:val="Hyperlink"/>
                <w:noProof/>
              </w:rPr>
              <w:t>Behaviour of concern</w:t>
            </w:r>
            <w:r>
              <w:rPr>
                <w:noProof/>
                <w:webHidden/>
              </w:rPr>
              <w:tab/>
            </w:r>
            <w:r>
              <w:rPr>
                <w:noProof/>
                <w:webHidden/>
              </w:rPr>
              <w:fldChar w:fldCharType="begin"/>
            </w:r>
            <w:r>
              <w:rPr>
                <w:noProof/>
                <w:webHidden/>
              </w:rPr>
              <w:instrText xml:space="preserve"> PAGEREF _Toc213753132 \h </w:instrText>
            </w:r>
            <w:r>
              <w:rPr>
                <w:noProof/>
                <w:webHidden/>
              </w:rPr>
            </w:r>
            <w:r>
              <w:rPr>
                <w:noProof/>
                <w:webHidden/>
              </w:rPr>
              <w:fldChar w:fldCharType="separate"/>
            </w:r>
            <w:r>
              <w:rPr>
                <w:noProof/>
                <w:webHidden/>
              </w:rPr>
              <w:t>15</w:t>
            </w:r>
            <w:r>
              <w:rPr>
                <w:noProof/>
                <w:webHidden/>
              </w:rPr>
              <w:fldChar w:fldCharType="end"/>
            </w:r>
          </w:hyperlink>
        </w:p>
        <w:p w14:paraId="5BF9E21E" w14:textId="7BB63A4F"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3" w:history="1">
            <w:r w:rsidRPr="00086A07">
              <w:rPr>
                <w:rStyle w:val="Hyperlink"/>
                <w:noProof/>
              </w:rPr>
              <w:t>Positive Behaviour Support (PBS)</w:t>
            </w:r>
            <w:r>
              <w:rPr>
                <w:noProof/>
                <w:webHidden/>
              </w:rPr>
              <w:tab/>
            </w:r>
            <w:r>
              <w:rPr>
                <w:noProof/>
                <w:webHidden/>
              </w:rPr>
              <w:fldChar w:fldCharType="begin"/>
            </w:r>
            <w:r>
              <w:rPr>
                <w:noProof/>
                <w:webHidden/>
              </w:rPr>
              <w:instrText xml:space="preserve"> PAGEREF _Toc213753133 \h </w:instrText>
            </w:r>
            <w:r>
              <w:rPr>
                <w:noProof/>
                <w:webHidden/>
              </w:rPr>
            </w:r>
            <w:r>
              <w:rPr>
                <w:noProof/>
                <w:webHidden/>
              </w:rPr>
              <w:fldChar w:fldCharType="separate"/>
            </w:r>
            <w:r>
              <w:rPr>
                <w:noProof/>
                <w:webHidden/>
              </w:rPr>
              <w:t>15</w:t>
            </w:r>
            <w:r>
              <w:rPr>
                <w:noProof/>
                <w:webHidden/>
              </w:rPr>
              <w:fldChar w:fldCharType="end"/>
            </w:r>
          </w:hyperlink>
        </w:p>
        <w:p w14:paraId="1C648BD7" w14:textId="1215AC28"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4" w:history="1">
            <w:r w:rsidRPr="00086A07">
              <w:rPr>
                <w:rStyle w:val="Hyperlink"/>
                <w:noProof/>
              </w:rPr>
              <w:t>Functional assessment</w:t>
            </w:r>
            <w:r>
              <w:rPr>
                <w:noProof/>
                <w:webHidden/>
              </w:rPr>
              <w:tab/>
            </w:r>
            <w:r>
              <w:rPr>
                <w:noProof/>
                <w:webHidden/>
              </w:rPr>
              <w:fldChar w:fldCharType="begin"/>
            </w:r>
            <w:r>
              <w:rPr>
                <w:noProof/>
                <w:webHidden/>
              </w:rPr>
              <w:instrText xml:space="preserve"> PAGEREF _Toc213753134 \h </w:instrText>
            </w:r>
            <w:r>
              <w:rPr>
                <w:noProof/>
                <w:webHidden/>
              </w:rPr>
            </w:r>
            <w:r>
              <w:rPr>
                <w:noProof/>
                <w:webHidden/>
              </w:rPr>
              <w:fldChar w:fldCharType="separate"/>
            </w:r>
            <w:r>
              <w:rPr>
                <w:noProof/>
                <w:webHidden/>
              </w:rPr>
              <w:t>16</w:t>
            </w:r>
            <w:r>
              <w:rPr>
                <w:noProof/>
                <w:webHidden/>
              </w:rPr>
              <w:fldChar w:fldCharType="end"/>
            </w:r>
          </w:hyperlink>
        </w:p>
        <w:p w14:paraId="58558302" w14:textId="3EA86FDF"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5" w:history="1">
            <w:r w:rsidRPr="00086A07">
              <w:rPr>
                <w:rStyle w:val="Hyperlink"/>
                <w:noProof/>
              </w:rPr>
              <w:t>Proactive strategies</w:t>
            </w:r>
            <w:r>
              <w:rPr>
                <w:noProof/>
                <w:webHidden/>
              </w:rPr>
              <w:tab/>
            </w:r>
            <w:r>
              <w:rPr>
                <w:noProof/>
                <w:webHidden/>
              </w:rPr>
              <w:fldChar w:fldCharType="begin"/>
            </w:r>
            <w:r>
              <w:rPr>
                <w:noProof/>
                <w:webHidden/>
              </w:rPr>
              <w:instrText xml:space="preserve"> PAGEREF _Toc213753135 \h </w:instrText>
            </w:r>
            <w:r>
              <w:rPr>
                <w:noProof/>
                <w:webHidden/>
              </w:rPr>
            </w:r>
            <w:r>
              <w:rPr>
                <w:noProof/>
                <w:webHidden/>
              </w:rPr>
              <w:fldChar w:fldCharType="separate"/>
            </w:r>
            <w:r>
              <w:rPr>
                <w:noProof/>
                <w:webHidden/>
              </w:rPr>
              <w:t>16</w:t>
            </w:r>
            <w:r>
              <w:rPr>
                <w:noProof/>
                <w:webHidden/>
              </w:rPr>
              <w:fldChar w:fldCharType="end"/>
            </w:r>
          </w:hyperlink>
        </w:p>
        <w:p w14:paraId="638FBDA3" w14:textId="3796A8BD"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6" w:history="1">
            <w:r w:rsidRPr="00086A07">
              <w:rPr>
                <w:rStyle w:val="Hyperlink"/>
                <w:noProof/>
              </w:rPr>
              <w:t>Reactive strategies</w:t>
            </w:r>
            <w:r>
              <w:rPr>
                <w:noProof/>
                <w:webHidden/>
              </w:rPr>
              <w:tab/>
            </w:r>
            <w:r>
              <w:rPr>
                <w:noProof/>
                <w:webHidden/>
              </w:rPr>
              <w:fldChar w:fldCharType="begin"/>
            </w:r>
            <w:r>
              <w:rPr>
                <w:noProof/>
                <w:webHidden/>
              </w:rPr>
              <w:instrText xml:space="preserve"> PAGEREF _Toc213753136 \h </w:instrText>
            </w:r>
            <w:r>
              <w:rPr>
                <w:noProof/>
                <w:webHidden/>
              </w:rPr>
            </w:r>
            <w:r>
              <w:rPr>
                <w:noProof/>
                <w:webHidden/>
              </w:rPr>
              <w:fldChar w:fldCharType="separate"/>
            </w:r>
            <w:r>
              <w:rPr>
                <w:noProof/>
                <w:webHidden/>
              </w:rPr>
              <w:t>18</w:t>
            </w:r>
            <w:r>
              <w:rPr>
                <w:noProof/>
                <w:webHidden/>
              </w:rPr>
              <w:fldChar w:fldCharType="end"/>
            </w:r>
          </w:hyperlink>
        </w:p>
        <w:p w14:paraId="1C6B1539" w14:textId="49992A95" w:rsidR="00697DF0" w:rsidRDefault="00697DF0">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7" w:history="1">
            <w:r w:rsidRPr="00086A07">
              <w:rPr>
                <w:rStyle w:val="Hyperlink"/>
                <w:noProof/>
              </w:rPr>
              <w:t>Non-restrictive reactive strategies</w:t>
            </w:r>
            <w:r>
              <w:rPr>
                <w:noProof/>
                <w:webHidden/>
              </w:rPr>
              <w:tab/>
            </w:r>
            <w:r>
              <w:rPr>
                <w:noProof/>
                <w:webHidden/>
              </w:rPr>
              <w:fldChar w:fldCharType="begin"/>
            </w:r>
            <w:r>
              <w:rPr>
                <w:noProof/>
                <w:webHidden/>
              </w:rPr>
              <w:instrText xml:space="preserve"> PAGEREF _Toc213753137 \h </w:instrText>
            </w:r>
            <w:r>
              <w:rPr>
                <w:noProof/>
                <w:webHidden/>
              </w:rPr>
            </w:r>
            <w:r>
              <w:rPr>
                <w:noProof/>
                <w:webHidden/>
              </w:rPr>
              <w:fldChar w:fldCharType="separate"/>
            </w:r>
            <w:r>
              <w:rPr>
                <w:noProof/>
                <w:webHidden/>
              </w:rPr>
              <w:t>18</w:t>
            </w:r>
            <w:r>
              <w:rPr>
                <w:noProof/>
                <w:webHidden/>
              </w:rPr>
              <w:fldChar w:fldCharType="end"/>
            </w:r>
          </w:hyperlink>
        </w:p>
        <w:p w14:paraId="5319DA9C" w14:textId="624D35E0" w:rsidR="00697DF0" w:rsidRDefault="00697DF0">
          <w:pPr>
            <w:pStyle w:val="TOC3"/>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8" w:history="1">
            <w:r w:rsidRPr="00086A07">
              <w:rPr>
                <w:rStyle w:val="Hyperlink"/>
                <w:noProof/>
              </w:rPr>
              <w:t>Restrictive reactive strategies</w:t>
            </w:r>
            <w:r>
              <w:rPr>
                <w:noProof/>
                <w:webHidden/>
              </w:rPr>
              <w:tab/>
            </w:r>
            <w:r>
              <w:rPr>
                <w:noProof/>
                <w:webHidden/>
              </w:rPr>
              <w:fldChar w:fldCharType="begin"/>
            </w:r>
            <w:r>
              <w:rPr>
                <w:noProof/>
                <w:webHidden/>
              </w:rPr>
              <w:instrText xml:space="preserve"> PAGEREF _Toc213753138 \h </w:instrText>
            </w:r>
            <w:r>
              <w:rPr>
                <w:noProof/>
                <w:webHidden/>
              </w:rPr>
            </w:r>
            <w:r>
              <w:rPr>
                <w:noProof/>
                <w:webHidden/>
              </w:rPr>
              <w:fldChar w:fldCharType="separate"/>
            </w:r>
            <w:r>
              <w:rPr>
                <w:noProof/>
                <w:webHidden/>
              </w:rPr>
              <w:t>19</w:t>
            </w:r>
            <w:r>
              <w:rPr>
                <w:noProof/>
                <w:webHidden/>
              </w:rPr>
              <w:fldChar w:fldCharType="end"/>
            </w:r>
          </w:hyperlink>
        </w:p>
        <w:p w14:paraId="21E487A3" w14:textId="1DBAF04B"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39" w:history="1">
            <w:r w:rsidRPr="00086A07">
              <w:rPr>
                <w:rStyle w:val="Hyperlink"/>
                <w:noProof/>
              </w:rPr>
              <w:t>Self-injury</w:t>
            </w:r>
            <w:r>
              <w:rPr>
                <w:noProof/>
                <w:webHidden/>
              </w:rPr>
              <w:tab/>
            </w:r>
            <w:r>
              <w:rPr>
                <w:noProof/>
                <w:webHidden/>
              </w:rPr>
              <w:fldChar w:fldCharType="begin"/>
            </w:r>
            <w:r>
              <w:rPr>
                <w:noProof/>
                <w:webHidden/>
              </w:rPr>
              <w:instrText xml:space="preserve"> PAGEREF _Toc213753139 \h </w:instrText>
            </w:r>
            <w:r>
              <w:rPr>
                <w:noProof/>
                <w:webHidden/>
              </w:rPr>
            </w:r>
            <w:r>
              <w:rPr>
                <w:noProof/>
                <w:webHidden/>
              </w:rPr>
              <w:fldChar w:fldCharType="separate"/>
            </w:r>
            <w:r>
              <w:rPr>
                <w:noProof/>
                <w:webHidden/>
              </w:rPr>
              <w:t>20</w:t>
            </w:r>
            <w:r>
              <w:rPr>
                <w:noProof/>
                <w:webHidden/>
              </w:rPr>
              <w:fldChar w:fldCharType="end"/>
            </w:r>
          </w:hyperlink>
        </w:p>
        <w:p w14:paraId="57344072" w14:textId="6F5C5DBE"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40" w:history="1">
            <w:r w:rsidRPr="00086A07">
              <w:rPr>
                <w:rStyle w:val="Hyperlink"/>
                <w:noProof/>
              </w:rPr>
              <w:t>Self-harm</w:t>
            </w:r>
            <w:r>
              <w:rPr>
                <w:noProof/>
                <w:webHidden/>
              </w:rPr>
              <w:tab/>
            </w:r>
            <w:r>
              <w:rPr>
                <w:noProof/>
                <w:webHidden/>
              </w:rPr>
              <w:fldChar w:fldCharType="begin"/>
            </w:r>
            <w:r>
              <w:rPr>
                <w:noProof/>
                <w:webHidden/>
              </w:rPr>
              <w:instrText xml:space="preserve"> PAGEREF _Toc213753140 \h </w:instrText>
            </w:r>
            <w:r>
              <w:rPr>
                <w:noProof/>
                <w:webHidden/>
              </w:rPr>
            </w:r>
            <w:r>
              <w:rPr>
                <w:noProof/>
                <w:webHidden/>
              </w:rPr>
              <w:fldChar w:fldCharType="separate"/>
            </w:r>
            <w:r>
              <w:rPr>
                <w:noProof/>
                <w:webHidden/>
              </w:rPr>
              <w:t>20</w:t>
            </w:r>
            <w:r>
              <w:rPr>
                <w:noProof/>
                <w:webHidden/>
              </w:rPr>
              <w:fldChar w:fldCharType="end"/>
            </w:r>
          </w:hyperlink>
        </w:p>
        <w:p w14:paraId="0A993327" w14:textId="2167BE22"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41" w:history="1">
            <w:r w:rsidRPr="00086A07">
              <w:rPr>
                <w:rStyle w:val="Hyperlink"/>
                <w:noProof/>
              </w:rPr>
              <w:t>Deprivation of Liberty</w:t>
            </w:r>
            <w:r>
              <w:rPr>
                <w:noProof/>
                <w:webHidden/>
              </w:rPr>
              <w:tab/>
            </w:r>
            <w:r>
              <w:rPr>
                <w:noProof/>
                <w:webHidden/>
              </w:rPr>
              <w:fldChar w:fldCharType="begin"/>
            </w:r>
            <w:r>
              <w:rPr>
                <w:noProof/>
                <w:webHidden/>
              </w:rPr>
              <w:instrText xml:space="preserve"> PAGEREF _Toc213753141 \h </w:instrText>
            </w:r>
            <w:r>
              <w:rPr>
                <w:noProof/>
                <w:webHidden/>
              </w:rPr>
            </w:r>
            <w:r>
              <w:rPr>
                <w:noProof/>
                <w:webHidden/>
              </w:rPr>
              <w:fldChar w:fldCharType="separate"/>
            </w:r>
            <w:r>
              <w:rPr>
                <w:noProof/>
                <w:webHidden/>
              </w:rPr>
              <w:t>20</w:t>
            </w:r>
            <w:r>
              <w:rPr>
                <w:noProof/>
                <w:webHidden/>
              </w:rPr>
              <w:fldChar w:fldCharType="end"/>
            </w:r>
          </w:hyperlink>
        </w:p>
        <w:p w14:paraId="324C1B90" w14:textId="28432668"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42" w:history="1">
            <w:r w:rsidRPr="00086A07">
              <w:rPr>
                <w:rStyle w:val="Hyperlink"/>
                <w:noProof/>
              </w:rPr>
              <w:t>Clinically qualified professional</w:t>
            </w:r>
            <w:r>
              <w:rPr>
                <w:noProof/>
                <w:webHidden/>
              </w:rPr>
              <w:tab/>
            </w:r>
            <w:r>
              <w:rPr>
                <w:noProof/>
                <w:webHidden/>
              </w:rPr>
              <w:fldChar w:fldCharType="begin"/>
            </w:r>
            <w:r>
              <w:rPr>
                <w:noProof/>
                <w:webHidden/>
              </w:rPr>
              <w:instrText xml:space="preserve"> PAGEREF _Toc213753142 \h </w:instrText>
            </w:r>
            <w:r>
              <w:rPr>
                <w:noProof/>
                <w:webHidden/>
              </w:rPr>
            </w:r>
            <w:r>
              <w:rPr>
                <w:noProof/>
                <w:webHidden/>
              </w:rPr>
              <w:fldChar w:fldCharType="separate"/>
            </w:r>
            <w:r>
              <w:rPr>
                <w:noProof/>
                <w:webHidden/>
              </w:rPr>
              <w:t>20</w:t>
            </w:r>
            <w:r>
              <w:rPr>
                <w:noProof/>
                <w:webHidden/>
              </w:rPr>
              <w:fldChar w:fldCharType="end"/>
            </w:r>
          </w:hyperlink>
        </w:p>
        <w:p w14:paraId="2CCA263A" w14:textId="3261607C" w:rsidR="00697DF0" w:rsidRDefault="00697DF0">
          <w:pPr>
            <w:pStyle w:val="TOC2"/>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43" w:history="1">
            <w:r w:rsidRPr="00086A07">
              <w:rPr>
                <w:rStyle w:val="Hyperlink"/>
                <w:noProof/>
              </w:rPr>
              <w:t>Duty of Care</w:t>
            </w:r>
            <w:r>
              <w:rPr>
                <w:noProof/>
                <w:webHidden/>
              </w:rPr>
              <w:tab/>
            </w:r>
            <w:r>
              <w:rPr>
                <w:noProof/>
                <w:webHidden/>
              </w:rPr>
              <w:fldChar w:fldCharType="begin"/>
            </w:r>
            <w:r>
              <w:rPr>
                <w:noProof/>
                <w:webHidden/>
              </w:rPr>
              <w:instrText xml:space="preserve"> PAGEREF _Toc213753143 \h </w:instrText>
            </w:r>
            <w:r>
              <w:rPr>
                <w:noProof/>
                <w:webHidden/>
              </w:rPr>
            </w:r>
            <w:r>
              <w:rPr>
                <w:noProof/>
                <w:webHidden/>
              </w:rPr>
              <w:fldChar w:fldCharType="separate"/>
            </w:r>
            <w:r>
              <w:rPr>
                <w:noProof/>
                <w:webHidden/>
              </w:rPr>
              <w:t>21</w:t>
            </w:r>
            <w:r>
              <w:rPr>
                <w:noProof/>
                <w:webHidden/>
              </w:rPr>
              <w:fldChar w:fldCharType="end"/>
            </w:r>
          </w:hyperlink>
        </w:p>
        <w:p w14:paraId="62293A69" w14:textId="2FBB693C" w:rsidR="00697DF0" w:rsidRDefault="00697DF0">
          <w:pPr>
            <w:pStyle w:val="TOC1"/>
            <w:tabs>
              <w:tab w:val="right" w:leader="dot" w:pos="9016"/>
            </w:tabs>
            <w:rPr>
              <w:rFonts w:asciiTheme="minorHAnsi" w:eastAsiaTheme="minorEastAsia" w:hAnsiTheme="minorHAnsi" w:cstheme="minorBidi"/>
              <w:noProof/>
              <w:kern w:val="2"/>
              <w:sz w:val="24"/>
              <w:szCs w:val="24"/>
              <w:lang w:eastAsia="en-GB"/>
              <w14:ligatures w14:val="standardContextual"/>
            </w:rPr>
          </w:pPr>
          <w:hyperlink w:anchor="_Toc213753144" w:history="1">
            <w:r w:rsidRPr="00086A07">
              <w:rPr>
                <w:rStyle w:val="Hyperlink"/>
                <w:noProof/>
              </w:rPr>
              <w:t>Appendix 2- References</w:t>
            </w:r>
            <w:r>
              <w:rPr>
                <w:noProof/>
                <w:webHidden/>
              </w:rPr>
              <w:tab/>
            </w:r>
            <w:r>
              <w:rPr>
                <w:noProof/>
                <w:webHidden/>
              </w:rPr>
              <w:fldChar w:fldCharType="begin"/>
            </w:r>
            <w:r>
              <w:rPr>
                <w:noProof/>
                <w:webHidden/>
              </w:rPr>
              <w:instrText xml:space="preserve"> PAGEREF _Toc213753144 \h </w:instrText>
            </w:r>
            <w:r>
              <w:rPr>
                <w:noProof/>
                <w:webHidden/>
              </w:rPr>
            </w:r>
            <w:r>
              <w:rPr>
                <w:noProof/>
                <w:webHidden/>
              </w:rPr>
              <w:fldChar w:fldCharType="separate"/>
            </w:r>
            <w:r>
              <w:rPr>
                <w:noProof/>
                <w:webHidden/>
              </w:rPr>
              <w:t>21</w:t>
            </w:r>
            <w:r>
              <w:rPr>
                <w:noProof/>
                <w:webHidden/>
              </w:rPr>
              <w:fldChar w:fldCharType="end"/>
            </w:r>
          </w:hyperlink>
        </w:p>
        <w:p w14:paraId="62DFAE56" w14:textId="62B2C8F3" w:rsidR="00F60CCB" w:rsidRDefault="00C21CAE" w:rsidP="00C92081">
          <w:r>
            <w:rPr>
              <w:b/>
              <w:bCs/>
              <w:noProof/>
            </w:rPr>
            <w:fldChar w:fldCharType="end"/>
          </w:r>
        </w:p>
      </w:sdtContent>
    </w:sdt>
    <w:p w14:paraId="62DFAE57" w14:textId="72959A88" w:rsidR="00C52FFE" w:rsidRDefault="00F60CCB" w:rsidP="00C92081">
      <w:pPr>
        <w:pStyle w:val="Heading1"/>
        <w:jc w:val="left"/>
        <w:rPr>
          <w:lang w:eastAsia="en-GB"/>
        </w:rPr>
      </w:pPr>
      <w:r>
        <w:br w:type="page"/>
      </w:r>
      <w:bookmarkStart w:id="3" w:name="_Toc213753117"/>
      <w:r>
        <w:lastRenderedPageBreak/>
        <w:t>I</w:t>
      </w:r>
      <w:r w:rsidR="0008492C">
        <w:t xml:space="preserve">ntroduction </w:t>
      </w:r>
      <w:r w:rsidR="00290131">
        <w:t>and Ethos</w:t>
      </w:r>
      <w:bookmarkEnd w:id="3"/>
    </w:p>
    <w:p w14:paraId="60A0F058" w14:textId="1931474C" w:rsidR="00720598" w:rsidRDefault="00720598" w:rsidP="00720598">
      <w:pPr>
        <w:rPr>
          <w:lang w:eastAsia="en-GB"/>
        </w:rPr>
      </w:pPr>
    </w:p>
    <w:p w14:paraId="3A750EDA" w14:textId="61E6C811" w:rsidR="00EC3292" w:rsidRPr="0005048D" w:rsidRDefault="000A412F" w:rsidP="00C6524C">
      <w:pPr>
        <w:autoSpaceDN/>
        <w:spacing w:after="0" w:line="240" w:lineRule="auto"/>
        <w:contextualSpacing/>
        <w:textAlignment w:val="auto"/>
        <w:rPr>
          <w:rFonts w:cs="Calibri"/>
          <w:kern w:val="24"/>
          <w:sz w:val="24"/>
          <w:szCs w:val="24"/>
        </w:rPr>
      </w:pPr>
      <w:r w:rsidRPr="0005048D">
        <w:rPr>
          <w:sz w:val="24"/>
          <w:szCs w:val="24"/>
        </w:rPr>
        <w:t>Cairn Education specialises</w:t>
      </w:r>
      <w:r w:rsidR="00792C2A" w:rsidRPr="0005048D">
        <w:rPr>
          <w:sz w:val="24"/>
          <w:szCs w:val="24"/>
        </w:rPr>
        <w:t xml:space="preserve"> in supporting young people who have complex needs</w:t>
      </w:r>
      <w:r w:rsidR="00F411F6" w:rsidRPr="0005048D">
        <w:rPr>
          <w:sz w:val="24"/>
          <w:szCs w:val="24"/>
        </w:rPr>
        <w:t xml:space="preserve"> including</w:t>
      </w:r>
      <w:r w:rsidR="00EC3292" w:rsidRPr="0005048D">
        <w:rPr>
          <w:sz w:val="24"/>
          <w:szCs w:val="24"/>
        </w:rPr>
        <w:t>:</w:t>
      </w:r>
      <w:r w:rsidR="00EC3292" w:rsidRPr="0005048D">
        <w:rPr>
          <w:rFonts w:cs="Calibri"/>
          <w:kern w:val="24"/>
          <w:sz w:val="24"/>
          <w:szCs w:val="24"/>
        </w:rPr>
        <w:t xml:space="preserve"> </w:t>
      </w:r>
    </w:p>
    <w:p w14:paraId="6D9621A5" w14:textId="77777777" w:rsidR="00093AB9" w:rsidRPr="0005048D" w:rsidRDefault="00093AB9" w:rsidP="00C6524C">
      <w:pPr>
        <w:autoSpaceDN/>
        <w:spacing w:after="0" w:line="240" w:lineRule="auto"/>
        <w:contextualSpacing/>
        <w:textAlignment w:val="auto"/>
        <w:rPr>
          <w:rFonts w:ascii="Times New Roman" w:hAnsi="Times New Roman"/>
          <w:sz w:val="24"/>
          <w:szCs w:val="24"/>
          <w:lang w:eastAsia="en-GB"/>
        </w:rPr>
      </w:pPr>
    </w:p>
    <w:p w14:paraId="2C55257E" w14:textId="328B7B41" w:rsidR="00C6524C" w:rsidRPr="0005048D" w:rsidRDefault="00C6524C" w:rsidP="00AF078F">
      <w:pPr>
        <w:numPr>
          <w:ilvl w:val="0"/>
          <w:numId w:val="1"/>
        </w:numPr>
        <w:autoSpaceDN/>
        <w:spacing w:line="240" w:lineRule="auto"/>
        <w:ind w:left="1267"/>
        <w:contextualSpacing/>
        <w:textAlignment w:val="auto"/>
        <w:rPr>
          <w:rFonts w:ascii="Times New Roman" w:hAnsi="Times New Roman"/>
          <w:sz w:val="24"/>
          <w:szCs w:val="24"/>
          <w:lang w:eastAsia="en-GB"/>
        </w:rPr>
      </w:pPr>
      <w:r w:rsidRPr="0005048D">
        <w:rPr>
          <w:rFonts w:cs="Calibri"/>
          <w:kern w:val="24"/>
          <w:sz w:val="24"/>
          <w:szCs w:val="24"/>
          <w:lang w:eastAsia="en-GB"/>
        </w:rPr>
        <w:t>A diagnosis of Autism</w:t>
      </w:r>
      <w:r w:rsidR="00FA35C3" w:rsidRPr="0005048D">
        <w:rPr>
          <w:rFonts w:cs="Calibri"/>
          <w:kern w:val="24"/>
          <w:sz w:val="24"/>
          <w:szCs w:val="24"/>
          <w:lang w:eastAsia="en-GB"/>
        </w:rPr>
        <w:t>.</w:t>
      </w:r>
    </w:p>
    <w:p w14:paraId="37C78F92" w14:textId="3B1B214C" w:rsidR="00EC3292" w:rsidRPr="0005048D" w:rsidRDefault="00EC3292" w:rsidP="00AF078F">
      <w:pPr>
        <w:numPr>
          <w:ilvl w:val="0"/>
          <w:numId w:val="1"/>
        </w:numPr>
        <w:autoSpaceDN/>
        <w:spacing w:line="240" w:lineRule="auto"/>
        <w:ind w:left="1267"/>
        <w:contextualSpacing/>
        <w:textAlignment w:val="auto"/>
        <w:rPr>
          <w:rFonts w:ascii="Times New Roman" w:hAnsi="Times New Roman"/>
          <w:sz w:val="24"/>
          <w:szCs w:val="24"/>
          <w:lang w:eastAsia="en-GB"/>
        </w:rPr>
      </w:pPr>
      <w:r w:rsidRPr="0005048D">
        <w:rPr>
          <w:rFonts w:cs="Calibri"/>
          <w:kern w:val="24"/>
          <w:sz w:val="24"/>
          <w:szCs w:val="24"/>
          <w:lang w:eastAsia="en-GB"/>
        </w:rPr>
        <w:t>Significant levels of social isolation</w:t>
      </w:r>
      <w:r w:rsidR="00FA35C3" w:rsidRPr="0005048D">
        <w:rPr>
          <w:rFonts w:cs="Calibri"/>
          <w:kern w:val="24"/>
          <w:sz w:val="24"/>
          <w:szCs w:val="24"/>
          <w:lang w:eastAsia="en-GB"/>
        </w:rPr>
        <w:t>.</w:t>
      </w:r>
    </w:p>
    <w:p w14:paraId="7DDBADBA" w14:textId="1AD92984" w:rsidR="00EC3292" w:rsidRPr="0005048D" w:rsidRDefault="00EC3292" w:rsidP="00AF078F">
      <w:pPr>
        <w:numPr>
          <w:ilvl w:val="0"/>
          <w:numId w:val="1"/>
        </w:numPr>
        <w:autoSpaceDN/>
        <w:spacing w:line="240" w:lineRule="auto"/>
        <w:ind w:left="1267"/>
        <w:contextualSpacing/>
        <w:textAlignment w:val="auto"/>
        <w:rPr>
          <w:rFonts w:ascii="Times New Roman" w:hAnsi="Times New Roman"/>
          <w:sz w:val="24"/>
          <w:szCs w:val="24"/>
          <w:lang w:eastAsia="en-GB"/>
        </w:rPr>
      </w:pPr>
      <w:r w:rsidRPr="0005048D">
        <w:rPr>
          <w:rFonts w:cs="Calibri"/>
          <w:kern w:val="24"/>
          <w:sz w:val="24"/>
          <w:szCs w:val="24"/>
          <w:lang w:eastAsia="en-GB"/>
        </w:rPr>
        <w:t>Moderate to severe anxiety</w:t>
      </w:r>
      <w:r w:rsidR="00FA35C3" w:rsidRPr="0005048D">
        <w:rPr>
          <w:rFonts w:cs="Calibri"/>
          <w:kern w:val="24"/>
          <w:sz w:val="24"/>
          <w:szCs w:val="24"/>
          <w:lang w:eastAsia="en-GB"/>
        </w:rPr>
        <w:t>.</w:t>
      </w:r>
    </w:p>
    <w:p w14:paraId="1A015BC1" w14:textId="77777777" w:rsidR="00EC3292" w:rsidRPr="0005048D" w:rsidRDefault="00EC3292" w:rsidP="00AF078F">
      <w:pPr>
        <w:numPr>
          <w:ilvl w:val="0"/>
          <w:numId w:val="1"/>
        </w:numPr>
        <w:autoSpaceDN/>
        <w:spacing w:line="240" w:lineRule="auto"/>
        <w:ind w:left="1267"/>
        <w:contextualSpacing/>
        <w:textAlignment w:val="auto"/>
        <w:rPr>
          <w:rFonts w:ascii="Times New Roman" w:hAnsi="Times New Roman"/>
          <w:sz w:val="24"/>
          <w:szCs w:val="24"/>
          <w:lang w:eastAsia="en-GB"/>
        </w:rPr>
      </w:pPr>
      <w:r w:rsidRPr="0005048D">
        <w:rPr>
          <w:rFonts w:cs="Calibri"/>
          <w:kern w:val="24"/>
          <w:sz w:val="24"/>
          <w:szCs w:val="24"/>
          <w:lang w:eastAsia="en-GB"/>
        </w:rPr>
        <w:t>Sensory processing difficulties or differences which impact on their access to education and or wellbeing.</w:t>
      </w:r>
    </w:p>
    <w:p w14:paraId="4129C8AA" w14:textId="181A7CAE" w:rsidR="00EC3292" w:rsidRPr="0005048D" w:rsidRDefault="00EC3292" w:rsidP="00AF078F">
      <w:pPr>
        <w:numPr>
          <w:ilvl w:val="0"/>
          <w:numId w:val="1"/>
        </w:numPr>
        <w:autoSpaceDN/>
        <w:spacing w:line="240" w:lineRule="auto"/>
        <w:ind w:left="1267"/>
        <w:contextualSpacing/>
        <w:textAlignment w:val="auto"/>
        <w:rPr>
          <w:rFonts w:ascii="Times New Roman" w:hAnsi="Times New Roman"/>
          <w:sz w:val="24"/>
          <w:szCs w:val="24"/>
          <w:lang w:eastAsia="en-GB"/>
        </w:rPr>
      </w:pPr>
      <w:r w:rsidRPr="0005048D">
        <w:rPr>
          <w:rFonts w:cs="Calibri"/>
          <w:kern w:val="24"/>
          <w:sz w:val="24"/>
          <w:szCs w:val="24"/>
          <w:lang w:eastAsia="en-GB"/>
        </w:rPr>
        <w:t>Difficulties with social interaction and communication</w:t>
      </w:r>
      <w:r w:rsidR="00FA35C3" w:rsidRPr="0005048D">
        <w:rPr>
          <w:rFonts w:cs="Calibri"/>
          <w:kern w:val="24"/>
          <w:sz w:val="24"/>
          <w:szCs w:val="24"/>
          <w:lang w:eastAsia="en-GB"/>
        </w:rPr>
        <w:t>.</w:t>
      </w:r>
    </w:p>
    <w:p w14:paraId="2814D822" w14:textId="609101D6" w:rsidR="00EC3292" w:rsidRPr="0005048D" w:rsidRDefault="00EC3292" w:rsidP="00AF078F">
      <w:pPr>
        <w:numPr>
          <w:ilvl w:val="0"/>
          <w:numId w:val="1"/>
        </w:numPr>
        <w:autoSpaceDN/>
        <w:spacing w:line="240" w:lineRule="auto"/>
        <w:ind w:left="1267"/>
        <w:contextualSpacing/>
        <w:textAlignment w:val="auto"/>
        <w:rPr>
          <w:rFonts w:ascii="Times New Roman" w:hAnsi="Times New Roman"/>
          <w:sz w:val="24"/>
          <w:szCs w:val="24"/>
          <w:lang w:eastAsia="en-GB"/>
        </w:rPr>
      </w:pPr>
      <w:r w:rsidRPr="0005048D">
        <w:rPr>
          <w:rFonts w:cstheme="minorBidi"/>
          <w:kern w:val="24"/>
          <w:sz w:val="24"/>
          <w:szCs w:val="24"/>
          <w:lang w:eastAsia="en-GB"/>
        </w:rPr>
        <w:t>Have been out of education for more than one month or recognition from professionals that mainstream education providers cannot meet need</w:t>
      </w:r>
      <w:r w:rsidR="00FA35C3" w:rsidRPr="0005048D">
        <w:rPr>
          <w:rFonts w:cstheme="minorBidi"/>
          <w:kern w:val="24"/>
          <w:sz w:val="24"/>
          <w:szCs w:val="24"/>
          <w:lang w:eastAsia="en-GB"/>
        </w:rPr>
        <w:t>.</w:t>
      </w:r>
    </w:p>
    <w:p w14:paraId="3D47F667" w14:textId="77777777" w:rsidR="009A3243" w:rsidRPr="0005048D" w:rsidRDefault="009A3243" w:rsidP="009A3243">
      <w:pPr>
        <w:autoSpaceDN/>
        <w:spacing w:line="240" w:lineRule="auto"/>
        <w:ind w:left="1267"/>
        <w:contextualSpacing/>
        <w:textAlignment w:val="auto"/>
        <w:rPr>
          <w:rFonts w:ascii="Times New Roman" w:hAnsi="Times New Roman"/>
          <w:sz w:val="24"/>
          <w:szCs w:val="24"/>
          <w:lang w:eastAsia="en-GB"/>
        </w:rPr>
      </w:pPr>
    </w:p>
    <w:p w14:paraId="5CDE0464" w14:textId="1AF21B82" w:rsidR="00EC3292" w:rsidRPr="0005048D" w:rsidRDefault="00EC1F68" w:rsidP="00720598">
      <w:pPr>
        <w:rPr>
          <w:rFonts w:cstheme="minorBidi"/>
          <w:kern w:val="24"/>
          <w:sz w:val="24"/>
          <w:szCs w:val="24"/>
          <w:lang w:eastAsia="en-GB"/>
        </w:rPr>
      </w:pPr>
      <w:r w:rsidRPr="0005048D">
        <w:rPr>
          <w:rFonts w:cstheme="minorBidi"/>
          <w:kern w:val="24"/>
          <w:sz w:val="24"/>
          <w:szCs w:val="24"/>
          <w:lang w:eastAsia="en-GB"/>
        </w:rPr>
        <w:t>These difficulties</w:t>
      </w:r>
      <w:r w:rsidR="008A4A67">
        <w:rPr>
          <w:rFonts w:cstheme="minorBidi"/>
          <w:kern w:val="24"/>
          <w:sz w:val="24"/>
          <w:szCs w:val="24"/>
          <w:lang w:eastAsia="en-GB"/>
        </w:rPr>
        <w:t xml:space="preserve"> can</w:t>
      </w:r>
      <w:r w:rsidRPr="0005048D">
        <w:rPr>
          <w:rFonts w:cstheme="minorBidi"/>
          <w:kern w:val="24"/>
          <w:sz w:val="24"/>
          <w:szCs w:val="24"/>
          <w:lang w:eastAsia="en-GB"/>
        </w:rPr>
        <w:t xml:space="preserve"> significantly affect how a young person experiences and interacts wit</w:t>
      </w:r>
      <w:r w:rsidR="00093AB9" w:rsidRPr="0005048D">
        <w:rPr>
          <w:rFonts w:cstheme="minorBidi"/>
          <w:kern w:val="24"/>
          <w:sz w:val="24"/>
          <w:szCs w:val="24"/>
          <w:lang w:eastAsia="en-GB"/>
        </w:rPr>
        <w:t>h</w:t>
      </w:r>
      <w:r w:rsidRPr="0005048D">
        <w:rPr>
          <w:rFonts w:cstheme="minorBidi"/>
          <w:kern w:val="24"/>
          <w:sz w:val="24"/>
          <w:szCs w:val="24"/>
          <w:lang w:eastAsia="en-GB"/>
        </w:rPr>
        <w:t xml:space="preserve"> the world. </w:t>
      </w:r>
      <w:r w:rsidR="00992517" w:rsidRPr="0005048D">
        <w:rPr>
          <w:rFonts w:cstheme="minorBidi"/>
          <w:kern w:val="24"/>
          <w:sz w:val="24"/>
          <w:szCs w:val="24"/>
          <w:lang w:eastAsia="en-GB"/>
        </w:rPr>
        <w:t xml:space="preserve">Prior to placement many Cairn Education students experience very low self-esteem and often have co-morbid mental health conditions. </w:t>
      </w:r>
      <w:r w:rsidR="008A6D1E" w:rsidRPr="0005048D">
        <w:rPr>
          <w:rFonts w:cstheme="minorBidi"/>
          <w:kern w:val="24"/>
          <w:sz w:val="24"/>
          <w:szCs w:val="24"/>
          <w:lang w:eastAsia="en-GB"/>
        </w:rPr>
        <w:t xml:space="preserve">This means that the young people at Cairn Education can have complex and multiple needs. </w:t>
      </w:r>
    </w:p>
    <w:p w14:paraId="22A262C3" w14:textId="69A68742" w:rsidR="0000653E" w:rsidRPr="0005048D" w:rsidRDefault="0000653E" w:rsidP="00720598">
      <w:pPr>
        <w:rPr>
          <w:rFonts w:cstheme="minorBidi"/>
          <w:kern w:val="24"/>
          <w:sz w:val="24"/>
          <w:szCs w:val="24"/>
          <w:lang w:eastAsia="en-GB"/>
        </w:rPr>
      </w:pPr>
      <w:r w:rsidRPr="0005048D">
        <w:rPr>
          <w:rFonts w:cstheme="minorBidi"/>
          <w:kern w:val="24"/>
          <w:sz w:val="24"/>
          <w:szCs w:val="24"/>
          <w:lang w:eastAsia="en-GB"/>
        </w:rPr>
        <w:t xml:space="preserve">In order to express these needs the young people at Cairn Education can present with behaviours that </w:t>
      </w:r>
      <w:r w:rsidR="00311455" w:rsidRPr="0005048D">
        <w:rPr>
          <w:rFonts w:cstheme="minorBidi"/>
          <w:kern w:val="24"/>
          <w:sz w:val="24"/>
          <w:szCs w:val="24"/>
          <w:lang w:eastAsia="en-GB"/>
        </w:rPr>
        <w:t>pose a risk to themselves or others</w:t>
      </w:r>
      <w:r w:rsidR="00B55871" w:rsidRPr="0005048D">
        <w:rPr>
          <w:rFonts w:cstheme="minorBidi"/>
          <w:kern w:val="24"/>
          <w:sz w:val="24"/>
          <w:szCs w:val="24"/>
          <w:lang w:eastAsia="en-GB"/>
        </w:rPr>
        <w:t xml:space="preserve"> physically, emotionally or psychologically</w:t>
      </w:r>
      <w:r w:rsidR="00311455" w:rsidRPr="0005048D">
        <w:rPr>
          <w:rFonts w:cstheme="minorBidi"/>
          <w:kern w:val="24"/>
          <w:sz w:val="24"/>
          <w:szCs w:val="24"/>
          <w:lang w:eastAsia="en-GB"/>
        </w:rPr>
        <w:t xml:space="preserve">. Cairn Education uses the phrase ‘behaviours of concern’ to categorise these presentations. </w:t>
      </w:r>
    </w:p>
    <w:p w14:paraId="3E8D7291" w14:textId="4BA78046" w:rsidR="006744BA" w:rsidRPr="0005048D" w:rsidRDefault="006744BA" w:rsidP="00720598">
      <w:pPr>
        <w:rPr>
          <w:rFonts w:cstheme="minorBidi"/>
          <w:kern w:val="24"/>
          <w:sz w:val="24"/>
          <w:szCs w:val="24"/>
          <w:lang w:eastAsia="en-GB"/>
        </w:rPr>
      </w:pPr>
      <w:r w:rsidRPr="0005048D">
        <w:rPr>
          <w:rFonts w:cstheme="minorBidi"/>
          <w:kern w:val="24"/>
          <w:sz w:val="24"/>
          <w:szCs w:val="24"/>
          <w:lang w:eastAsia="en-GB"/>
        </w:rPr>
        <w:t xml:space="preserve">Cairn Education understands that all behaviours serve a function and we are committed to understanding the young person and finding ways to support them to learn safe, alternative, functionally </w:t>
      </w:r>
      <w:r w:rsidR="00F5618C" w:rsidRPr="0005048D">
        <w:rPr>
          <w:rFonts w:cstheme="minorBidi"/>
          <w:kern w:val="24"/>
          <w:sz w:val="24"/>
          <w:szCs w:val="24"/>
          <w:lang w:eastAsia="en-GB"/>
        </w:rPr>
        <w:t xml:space="preserve">equivalent, effective and positive ways to meet </w:t>
      </w:r>
      <w:r w:rsidR="006D12B9" w:rsidRPr="0005048D">
        <w:rPr>
          <w:rFonts w:cstheme="minorBidi"/>
          <w:kern w:val="24"/>
          <w:sz w:val="24"/>
          <w:szCs w:val="24"/>
          <w:lang w:eastAsia="en-GB"/>
        </w:rPr>
        <w:t xml:space="preserve">their </w:t>
      </w:r>
      <w:r w:rsidR="00F5618C" w:rsidRPr="0005048D">
        <w:rPr>
          <w:rFonts w:cstheme="minorBidi"/>
          <w:kern w:val="24"/>
          <w:sz w:val="24"/>
          <w:szCs w:val="24"/>
          <w:lang w:eastAsia="en-GB"/>
        </w:rPr>
        <w:t xml:space="preserve">individual needs. </w:t>
      </w:r>
    </w:p>
    <w:p w14:paraId="2A3CEC2C" w14:textId="6E6B2D33" w:rsidR="00204B11" w:rsidRPr="0005048D" w:rsidRDefault="00204B11" w:rsidP="00720598">
      <w:pPr>
        <w:rPr>
          <w:rFonts w:cstheme="minorBidi"/>
          <w:kern w:val="24"/>
          <w:sz w:val="24"/>
          <w:szCs w:val="24"/>
          <w:lang w:eastAsia="en-GB"/>
        </w:rPr>
      </w:pPr>
      <w:r w:rsidRPr="0005048D">
        <w:rPr>
          <w:rFonts w:cstheme="minorBidi"/>
          <w:kern w:val="24"/>
          <w:sz w:val="24"/>
          <w:szCs w:val="24"/>
          <w:lang w:eastAsia="en-GB"/>
        </w:rPr>
        <w:t xml:space="preserve">Cairn Education believe that all young people have the right </w:t>
      </w:r>
      <w:r w:rsidR="006D12B9" w:rsidRPr="0005048D">
        <w:rPr>
          <w:rFonts w:cstheme="minorBidi"/>
          <w:kern w:val="24"/>
          <w:sz w:val="24"/>
          <w:szCs w:val="24"/>
          <w:lang w:eastAsia="en-GB"/>
        </w:rPr>
        <w:t xml:space="preserve">to a </w:t>
      </w:r>
      <w:r w:rsidR="00E31848" w:rsidRPr="0005048D">
        <w:rPr>
          <w:rFonts w:cstheme="minorBidi"/>
          <w:kern w:val="24"/>
          <w:sz w:val="24"/>
          <w:szCs w:val="24"/>
          <w:lang w:eastAsia="en-GB"/>
        </w:rPr>
        <w:t>safe and positive learning environment. Where staff demonstrate understanding, acceptance</w:t>
      </w:r>
      <w:r w:rsidR="005F3468" w:rsidRPr="0005048D">
        <w:rPr>
          <w:rFonts w:cstheme="minorBidi"/>
          <w:kern w:val="24"/>
          <w:sz w:val="24"/>
          <w:szCs w:val="24"/>
          <w:lang w:eastAsia="en-GB"/>
        </w:rPr>
        <w:t>, kindness and compassion towards everyone in its community. Through building a sense of safety, trust and positivity</w:t>
      </w:r>
      <w:r w:rsidR="009A2AD4" w:rsidRPr="0005048D">
        <w:rPr>
          <w:rFonts w:cstheme="minorBidi"/>
          <w:kern w:val="24"/>
          <w:sz w:val="24"/>
          <w:szCs w:val="24"/>
          <w:lang w:eastAsia="en-GB"/>
        </w:rPr>
        <w:t xml:space="preserve"> Cairn Education supports all of their students to overcome challenges, build positive relationships</w:t>
      </w:r>
      <w:r w:rsidR="00C26E7B" w:rsidRPr="0005048D">
        <w:rPr>
          <w:rFonts w:cstheme="minorBidi"/>
          <w:kern w:val="24"/>
          <w:sz w:val="24"/>
          <w:szCs w:val="24"/>
          <w:lang w:eastAsia="en-GB"/>
        </w:rPr>
        <w:t xml:space="preserve"> and develop both self-regulation and co-regulation skills. </w:t>
      </w:r>
    </w:p>
    <w:p w14:paraId="2D052ACF" w14:textId="34F85F34" w:rsidR="00AC4524" w:rsidRPr="0005048D" w:rsidRDefault="00C26E7B" w:rsidP="00AC4524">
      <w:pPr>
        <w:rPr>
          <w:rFonts w:cstheme="minorBidi"/>
          <w:kern w:val="24"/>
          <w:sz w:val="24"/>
          <w:szCs w:val="24"/>
          <w:lang w:eastAsia="en-GB"/>
        </w:rPr>
      </w:pPr>
      <w:r w:rsidRPr="0005048D">
        <w:rPr>
          <w:rFonts w:cstheme="minorBidi"/>
          <w:kern w:val="24"/>
          <w:sz w:val="24"/>
          <w:szCs w:val="24"/>
          <w:lang w:eastAsia="en-GB"/>
        </w:rPr>
        <w:t>Central to all of our practice is the a</w:t>
      </w:r>
      <w:r w:rsidR="00251148" w:rsidRPr="0005048D">
        <w:rPr>
          <w:rFonts w:cstheme="minorBidi"/>
          <w:kern w:val="24"/>
          <w:sz w:val="24"/>
          <w:szCs w:val="24"/>
          <w:lang w:eastAsia="en-GB"/>
        </w:rPr>
        <w:t>i</w:t>
      </w:r>
      <w:r w:rsidRPr="0005048D">
        <w:rPr>
          <w:rFonts w:cstheme="minorBidi"/>
          <w:kern w:val="24"/>
          <w:sz w:val="24"/>
          <w:szCs w:val="24"/>
          <w:lang w:eastAsia="en-GB"/>
        </w:rPr>
        <w:t>m to improve our student</w:t>
      </w:r>
      <w:r w:rsidR="00F56727">
        <w:rPr>
          <w:rFonts w:cstheme="minorBidi"/>
          <w:kern w:val="24"/>
          <w:sz w:val="24"/>
          <w:szCs w:val="24"/>
          <w:lang w:eastAsia="en-GB"/>
        </w:rPr>
        <w:t>’</w:t>
      </w:r>
      <w:r w:rsidRPr="0005048D">
        <w:rPr>
          <w:rFonts w:cstheme="minorBidi"/>
          <w:kern w:val="24"/>
          <w:sz w:val="24"/>
          <w:szCs w:val="24"/>
          <w:lang w:eastAsia="en-GB"/>
        </w:rPr>
        <w:t xml:space="preserve">s quality of life. Cairn Education recognises that </w:t>
      </w:r>
      <w:r w:rsidR="0014479D" w:rsidRPr="0005048D">
        <w:rPr>
          <w:rFonts w:cstheme="minorBidi"/>
          <w:kern w:val="24"/>
          <w:sz w:val="24"/>
          <w:szCs w:val="24"/>
          <w:lang w:eastAsia="en-GB"/>
        </w:rPr>
        <w:t xml:space="preserve">as an </w:t>
      </w:r>
      <w:r w:rsidR="008D2CC9" w:rsidRPr="0005048D">
        <w:rPr>
          <w:rFonts w:cstheme="minorBidi"/>
          <w:kern w:val="24"/>
          <w:sz w:val="24"/>
          <w:szCs w:val="24"/>
          <w:lang w:eastAsia="en-GB"/>
        </w:rPr>
        <w:t>individual</w:t>
      </w:r>
      <w:r w:rsidR="00425726">
        <w:rPr>
          <w:rFonts w:cstheme="minorBidi"/>
          <w:kern w:val="24"/>
          <w:sz w:val="24"/>
          <w:szCs w:val="24"/>
          <w:lang w:eastAsia="en-GB"/>
        </w:rPr>
        <w:t>’</w:t>
      </w:r>
      <w:r w:rsidR="008D2CC9" w:rsidRPr="0005048D">
        <w:rPr>
          <w:rFonts w:cstheme="minorBidi"/>
          <w:kern w:val="24"/>
          <w:sz w:val="24"/>
          <w:szCs w:val="24"/>
          <w:lang w:eastAsia="en-GB"/>
        </w:rPr>
        <w:t>s</w:t>
      </w:r>
      <w:r w:rsidR="0014479D" w:rsidRPr="0005048D">
        <w:rPr>
          <w:rFonts w:cstheme="minorBidi"/>
          <w:kern w:val="24"/>
          <w:sz w:val="24"/>
          <w:szCs w:val="24"/>
          <w:lang w:eastAsia="en-GB"/>
        </w:rPr>
        <w:t xml:space="preserve"> quality of life improves there is a reduction in the frequency of behaviours of concern</w:t>
      </w:r>
      <w:r w:rsidR="005361A8" w:rsidRPr="0005048D">
        <w:rPr>
          <w:rFonts w:cstheme="minorBidi"/>
          <w:kern w:val="24"/>
          <w:sz w:val="24"/>
          <w:szCs w:val="24"/>
          <w:lang w:eastAsia="en-GB"/>
        </w:rPr>
        <w:t xml:space="preserve">. Cairn Education facilitates improvements in quality of life </w:t>
      </w:r>
      <w:r w:rsidR="00AC4524" w:rsidRPr="0005048D">
        <w:rPr>
          <w:rFonts w:cstheme="minorBidi"/>
          <w:kern w:val="24"/>
          <w:sz w:val="24"/>
          <w:szCs w:val="24"/>
          <w:lang w:eastAsia="en-GB"/>
        </w:rPr>
        <w:t>through person-centred planning and the structure of our curriculum. In the areas of:</w:t>
      </w:r>
    </w:p>
    <w:p w14:paraId="1087E0E0" w14:textId="4AE497E5" w:rsidR="00AC4524" w:rsidRPr="0005048D" w:rsidRDefault="00AC4524" w:rsidP="00AF078F">
      <w:pPr>
        <w:pStyle w:val="ListParagraph"/>
        <w:numPr>
          <w:ilvl w:val="0"/>
          <w:numId w:val="2"/>
        </w:numPr>
        <w:spacing w:after="0"/>
        <w:rPr>
          <w:rFonts w:cstheme="minorBidi"/>
          <w:kern w:val="24"/>
          <w:sz w:val="24"/>
          <w:szCs w:val="24"/>
          <w:lang w:eastAsia="en-GB"/>
        </w:rPr>
      </w:pPr>
      <w:r w:rsidRPr="0005048D">
        <w:rPr>
          <w:rFonts w:cstheme="minorBidi"/>
          <w:kern w:val="24"/>
          <w:sz w:val="24"/>
          <w:szCs w:val="24"/>
          <w:lang w:eastAsia="en-GB"/>
        </w:rPr>
        <w:t>Creativity and recreation</w:t>
      </w:r>
    </w:p>
    <w:p w14:paraId="3EA3FC37" w14:textId="0414B4B2" w:rsidR="00AC4524" w:rsidRPr="0005048D" w:rsidRDefault="00AC4524" w:rsidP="00AF078F">
      <w:pPr>
        <w:pStyle w:val="ListParagraph"/>
        <w:numPr>
          <w:ilvl w:val="0"/>
          <w:numId w:val="2"/>
        </w:numPr>
        <w:spacing w:after="0"/>
        <w:rPr>
          <w:rFonts w:cstheme="minorBidi"/>
          <w:kern w:val="24"/>
          <w:sz w:val="24"/>
          <w:szCs w:val="24"/>
          <w:lang w:eastAsia="en-GB"/>
        </w:rPr>
      </w:pPr>
      <w:r w:rsidRPr="0005048D">
        <w:rPr>
          <w:rFonts w:cstheme="minorBidi"/>
          <w:kern w:val="24"/>
          <w:sz w:val="24"/>
          <w:szCs w:val="24"/>
          <w:lang w:eastAsia="en-GB"/>
        </w:rPr>
        <w:t>Enquiry and Learning</w:t>
      </w:r>
    </w:p>
    <w:p w14:paraId="2964C7E3" w14:textId="6786FA9B" w:rsidR="00F92B18" w:rsidRPr="0005048D" w:rsidRDefault="00F92B18" w:rsidP="00AF078F">
      <w:pPr>
        <w:pStyle w:val="ListParagraph"/>
        <w:numPr>
          <w:ilvl w:val="0"/>
          <w:numId w:val="2"/>
        </w:numPr>
        <w:spacing w:after="0"/>
        <w:rPr>
          <w:rFonts w:cstheme="minorBidi"/>
          <w:kern w:val="24"/>
          <w:sz w:val="24"/>
          <w:szCs w:val="24"/>
          <w:lang w:eastAsia="en-GB"/>
        </w:rPr>
      </w:pPr>
      <w:r w:rsidRPr="0005048D">
        <w:rPr>
          <w:rFonts w:cstheme="minorBidi"/>
          <w:kern w:val="24"/>
          <w:sz w:val="24"/>
          <w:szCs w:val="24"/>
          <w:lang w:eastAsia="en-GB"/>
        </w:rPr>
        <w:t>Identity and Engagement</w:t>
      </w:r>
    </w:p>
    <w:p w14:paraId="4048F2BC" w14:textId="62751713" w:rsidR="00F92B18" w:rsidRPr="0005048D" w:rsidRDefault="00F92B18" w:rsidP="00AF078F">
      <w:pPr>
        <w:pStyle w:val="ListParagraph"/>
        <w:numPr>
          <w:ilvl w:val="0"/>
          <w:numId w:val="2"/>
        </w:numPr>
        <w:spacing w:after="0"/>
        <w:rPr>
          <w:sz w:val="24"/>
          <w:szCs w:val="24"/>
        </w:rPr>
      </w:pPr>
      <w:r w:rsidRPr="0005048D">
        <w:rPr>
          <w:rFonts w:cstheme="minorBidi"/>
          <w:kern w:val="24"/>
          <w:sz w:val="24"/>
          <w:szCs w:val="24"/>
          <w:lang w:eastAsia="en-GB"/>
        </w:rPr>
        <w:t>Health and Well-being</w:t>
      </w:r>
    </w:p>
    <w:p w14:paraId="6854A6BA" w14:textId="37A11D74" w:rsidR="000C6928" w:rsidRDefault="000C6928" w:rsidP="00720598">
      <w:pPr>
        <w:rPr>
          <w:rFonts w:cstheme="minorBidi"/>
          <w:color w:val="404040" w:themeColor="text1" w:themeTint="BF"/>
          <w:kern w:val="24"/>
          <w:sz w:val="20"/>
          <w:szCs w:val="20"/>
          <w:lang w:eastAsia="en-GB"/>
        </w:rPr>
      </w:pPr>
    </w:p>
    <w:p w14:paraId="413AA2BB" w14:textId="77777777" w:rsidR="00854B4C" w:rsidRDefault="00720598" w:rsidP="00290131">
      <w:pPr>
        <w:pStyle w:val="Heading1"/>
        <w:jc w:val="left"/>
      </w:pPr>
      <w:bookmarkStart w:id="4" w:name="_Toc213753118"/>
      <w:r>
        <w:lastRenderedPageBreak/>
        <w:t>Scope</w:t>
      </w:r>
      <w:bookmarkEnd w:id="4"/>
      <w:r>
        <w:t xml:space="preserve"> </w:t>
      </w:r>
    </w:p>
    <w:p w14:paraId="7293FECD" w14:textId="41700E57" w:rsidR="00093FA7" w:rsidRPr="0005048D" w:rsidRDefault="00720598" w:rsidP="00720598">
      <w:pPr>
        <w:rPr>
          <w:rFonts w:asciiTheme="minorHAnsi" w:hAnsiTheme="minorHAnsi" w:cstheme="minorHAnsi"/>
          <w:sz w:val="24"/>
          <w:szCs w:val="24"/>
        </w:rPr>
      </w:pPr>
      <w:r w:rsidRPr="0005048D">
        <w:rPr>
          <w:rFonts w:asciiTheme="minorHAnsi" w:hAnsiTheme="minorHAnsi" w:cstheme="minorHAnsi"/>
          <w:sz w:val="24"/>
          <w:szCs w:val="24"/>
        </w:rPr>
        <w:t>This policy sets out the positive behaviour support policy and procedures for</w:t>
      </w:r>
      <w:r w:rsidR="00093FA7" w:rsidRPr="0005048D">
        <w:rPr>
          <w:rFonts w:asciiTheme="minorHAnsi" w:hAnsiTheme="minorHAnsi" w:cstheme="minorHAnsi"/>
          <w:sz w:val="24"/>
          <w:szCs w:val="24"/>
        </w:rPr>
        <w:t xml:space="preserve"> Cairn Education and is applicable to all services that Cairn Education offers.</w:t>
      </w:r>
    </w:p>
    <w:p w14:paraId="1F7EAAD3" w14:textId="77777777" w:rsidR="00651407" w:rsidRDefault="00720598" w:rsidP="00290131">
      <w:pPr>
        <w:pStyle w:val="Heading1"/>
        <w:jc w:val="left"/>
      </w:pPr>
      <w:bookmarkStart w:id="5" w:name="_Toc213753119"/>
      <w:r>
        <w:t>Aims</w:t>
      </w:r>
      <w:bookmarkEnd w:id="5"/>
      <w:r>
        <w:t xml:space="preserve"> </w:t>
      </w:r>
    </w:p>
    <w:p w14:paraId="1C58A17D" w14:textId="47ADE3D4" w:rsidR="00031194" w:rsidRPr="0005048D" w:rsidRDefault="00720598" w:rsidP="00720598">
      <w:pPr>
        <w:rPr>
          <w:sz w:val="24"/>
          <w:szCs w:val="24"/>
        </w:rPr>
      </w:pPr>
      <w:r w:rsidRPr="0005048D">
        <w:rPr>
          <w:sz w:val="24"/>
          <w:szCs w:val="24"/>
        </w:rPr>
        <w:t xml:space="preserve">At </w:t>
      </w:r>
      <w:r w:rsidR="00651407" w:rsidRPr="0005048D">
        <w:rPr>
          <w:sz w:val="24"/>
          <w:szCs w:val="24"/>
        </w:rPr>
        <w:t xml:space="preserve">Cairn Education </w:t>
      </w:r>
      <w:r w:rsidRPr="0005048D">
        <w:rPr>
          <w:sz w:val="24"/>
          <w:szCs w:val="24"/>
        </w:rPr>
        <w:t xml:space="preserve">we </w:t>
      </w:r>
      <w:r w:rsidR="007A69E2" w:rsidRPr="0005048D">
        <w:rPr>
          <w:sz w:val="24"/>
          <w:szCs w:val="24"/>
        </w:rPr>
        <w:t xml:space="preserve">take a whole system approach to </w:t>
      </w:r>
      <w:r w:rsidR="00031194" w:rsidRPr="0005048D">
        <w:rPr>
          <w:sz w:val="24"/>
          <w:szCs w:val="24"/>
        </w:rPr>
        <w:t>implementing effective Positive Behaviour Support</w:t>
      </w:r>
      <w:r w:rsidR="002F1C3A" w:rsidRPr="0005048D">
        <w:rPr>
          <w:sz w:val="24"/>
          <w:szCs w:val="24"/>
        </w:rPr>
        <w:t xml:space="preserve"> this means that we consider PBS at an organisational, staff and individual level. </w:t>
      </w:r>
    </w:p>
    <w:p w14:paraId="7611257B" w14:textId="65DDF02B" w:rsidR="00AB14AB" w:rsidRPr="00E07569" w:rsidRDefault="00AB14AB" w:rsidP="00290131">
      <w:pPr>
        <w:pStyle w:val="Heading2"/>
        <w:jc w:val="left"/>
      </w:pPr>
      <w:bookmarkStart w:id="6" w:name="_Toc213753120"/>
      <w:r w:rsidRPr="00E07569">
        <w:t>Organisation</w:t>
      </w:r>
      <w:bookmarkEnd w:id="6"/>
    </w:p>
    <w:p w14:paraId="4CC76246" w14:textId="77777777" w:rsidR="00E07569" w:rsidRPr="0005048D" w:rsidRDefault="00E07569" w:rsidP="00E07569">
      <w:pPr>
        <w:rPr>
          <w:sz w:val="24"/>
          <w:szCs w:val="24"/>
        </w:rPr>
      </w:pPr>
      <w:r w:rsidRPr="0005048D">
        <w:rPr>
          <w:sz w:val="24"/>
          <w:szCs w:val="24"/>
        </w:rPr>
        <w:t xml:space="preserve">Provide a safe and secure environment that supports low levels of anxiety and promotes confidence and self-esteem for all our students. </w:t>
      </w:r>
    </w:p>
    <w:p w14:paraId="331F1EB6" w14:textId="6961174A" w:rsidR="00E07569" w:rsidRPr="0005048D" w:rsidRDefault="00E07569" w:rsidP="00E07569">
      <w:pPr>
        <w:rPr>
          <w:sz w:val="24"/>
          <w:szCs w:val="24"/>
        </w:rPr>
      </w:pPr>
      <w:r w:rsidRPr="0005048D">
        <w:rPr>
          <w:sz w:val="24"/>
          <w:szCs w:val="24"/>
        </w:rPr>
        <w:t>Provide an environment where each young person feels valued and respected.</w:t>
      </w:r>
    </w:p>
    <w:p w14:paraId="480415C5" w14:textId="77777777" w:rsidR="001C62C8" w:rsidRPr="0005048D" w:rsidRDefault="001C62C8" w:rsidP="001C62C8">
      <w:pPr>
        <w:rPr>
          <w:sz w:val="24"/>
          <w:szCs w:val="24"/>
        </w:rPr>
      </w:pPr>
      <w:r w:rsidRPr="0005048D">
        <w:rPr>
          <w:sz w:val="24"/>
          <w:szCs w:val="24"/>
        </w:rPr>
        <w:t xml:space="preserve">Provide staff with training, coaching, and mentoring on the implementation of PBS. </w:t>
      </w:r>
    </w:p>
    <w:p w14:paraId="5585FDE6" w14:textId="29BDA886" w:rsidR="002F1C3A" w:rsidRPr="0005048D" w:rsidRDefault="002F1C3A" w:rsidP="002F1C3A">
      <w:pPr>
        <w:rPr>
          <w:sz w:val="24"/>
          <w:szCs w:val="24"/>
        </w:rPr>
      </w:pPr>
      <w:r w:rsidRPr="0005048D">
        <w:rPr>
          <w:sz w:val="24"/>
          <w:szCs w:val="24"/>
        </w:rPr>
        <w:t xml:space="preserve">Review and constantly develop our PBS strategies to reduce the use of restraint. </w:t>
      </w:r>
    </w:p>
    <w:p w14:paraId="705FBDCE" w14:textId="645B3499" w:rsidR="00E07569" w:rsidRPr="0005048D" w:rsidRDefault="00503FB9" w:rsidP="00E07569">
      <w:pPr>
        <w:rPr>
          <w:sz w:val="24"/>
          <w:szCs w:val="24"/>
        </w:rPr>
      </w:pPr>
      <w:r w:rsidRPr="0005048D">
        <w:rPr>
          <w:sz w:val="24"/>
          <w:szCs w:val="24"/>
        </w:rPr>
        <w:t xml:space="preserve">We recognise that the young people we support are vulnerable to abuse and poor practice and aim to promote an open and honest culture. </w:t>
      </w:r>
    </w:p>
    <w:p w14:paraId="0E537D7D" w14:textId="74942EAA" w:rsidR="00AB14AB" w:rsidRPr="00E07569" w:rsidRDefault="00AB14AB" w:rsidP="00290131">
      <w:pPr>
        <w:pStyle w:val="Heading2"/>
        <w:jc w:val="left"/>
      </w:pPr>
      <w:bookmarkStart w:id="7" w:name="_Toc213753121"/>
      <w:r w:rsidRPr="00E07569">
        <w:t>Staff</w:t>
      </w:r>
      <w:bookmarkEnd w:id="7"/>
    </w:p>
    <w:p w14:paraId="6C79BDE4" w14:textId="77777777" w:rsidR="00E07569" w:rsidRPr="0005048D" w:rsidRDefault="00E07569" w:rsidP="00E07569">
      <w:pPr>
        <w:rPr>
          <w:rFonts w:asciiTheme="minorHAnsi" w:hAnsiTheme="minorHAnsi" w:cstheme="minorHAnsi"/>
          <w:sz w:val="24"/>
          <w:szCs w:val="24"/>
        </w:rPr>
      </w:pPr>
      <w:r w:rsidRPr="0005048D">
        <w:rPr>
          <w:rFonts w:asciiTheme="minorHAnsi" w:hAnsiTheme="minorHAnsi" w:cstheme="minorHAnsi"/>
          <w:sz w:val="24"/>
          <w:szCs w:val="24"/>
        </w:rPr>
        <w:t>Ensure that young people feel safe and able to develop trusting relationships with staff.</w:t>
      </w:r>
    </w:p>
    <w:p w14:paraId="48B43E33" w14:textId="77777777" w:rsidR="00E07569" w:rsidRPr="0005048D" w:rsidRDefault="00E07569" w:rsidP="00E07569">
      <w:pPr>
        <w:rPr>
          <w:rFonts w:asciiTheme="minorHAnsi" w:hAnsiTheme="minorHAnsi" w:cstheme="minorHAnsi"/>
          <w:sz w:val="24"/>
          <w:szCs w:val="24"/>
        </w:rPr>
      </w:pPr>
      <w:r w:rsidRPr="0005048D">
        <w:rPr>
          <w:rFonts w:asciiTheme="minorHAnsi" w:hAnsiTheme="minorHAnsi" w:cstheme="minorHAnsi"/>
          <w:sz w:val="24"/>
          <w:szCs w:val="24"/>
        </w:rPr>
        <w:t xml:space="preserve">Promote a culture of acceptance and positive regard.  </w:t>
      </w:r>
    </w:p>
    <w:p w14:paraId="16D2E736" w14:textId="77777777" w:rsidR="00E07569" w:rsidRPr="0005048D" w:rsidRDefault="00E07569" w:rsidP="00E07569">
      <w:pPr>
        <w:rPr>
          <w:rFonts w:asciiTheme="minorHAnsi" w:hAnsiTheme="minorHAnsi" w:cstheme="minorHAnsi"/>
          <w:sz w:val="24"/>
          <w:szCs w:val="24"/>
        </w:rPr>
      </w:pPr>
      <w:r w:rsidRPr="0005048D">
        <w:rPr>
          <w:rFonts w:asciiTheme="minorHAnsi" w:hAnsiTheme="minorHAnsi" w:cstheme="minorHAnsi"/>
          <w:sz w:val="24"/>
          <w:szCs w:val="24"/>
        </w:rPr>
        <w:t xml:space="preserve">Provide the educational resources and communication tools needed to support young people to understand relevant information and enable them to make their own decisions. </w:t>
      </w:r>
    </w:p>
    <w:p w14:paraId="72A2E042" w14:textId="77777777" w:rsidR="00E07569" w:rsidRPr="0005048D" w:rsidRDefault="00E07569" w:rsidP="00E07569">
      <w:pPr>
        <w:rPr>
          <w:rFonts w:asciiTheme="minorHAnsi" w:hAnsiTheme="minorHAnsi" w:cstheme="minorHAnsi"/>
          <w:sz w:val="24"/>
          <w:szCs w:val="24"/>
        </w:rPr>
      </w:pPr>
      <w:r w:rsidRPr="0005048D">
        <w:rPr>
          <w:rFonts w:asciiTheme="minorHAnsi" w:hAnsiTheme="minorHAnsi" w:cstheme="minorHAnsi"/>
          <w:sz w:val="24"/>
          <w:szCs w:val="24"/>
        </w:rPr>
        <w:t xml:space="preserve">Use a multi-disciplinary evidence-based approach to understanding each individuals needs and the function of behaviours for the individual. </w:t>
      </w:r>
    </w:p>
    <w:p w14:paraId="027E9D3F" w14:textId="77777777" w:rsidR="003D33B3" w:rsidRPr="0005048D" w:rsidRDefault="003D33B3" w:rsidP="003D33B3">
      <w:pPr>
        <w:rPr>
          <w:rFonts w:asciiTheme="minorHAnsi" w:hAnsiTheme="minorHAnsi" w:cstheme="minorHAnsi"/>
          <w:sz w:val="24"/>
          <w:szCs w:val="24"/>
        </w:rPr>
      </w:pPr>
      <w:r w:rsidRPr="0005048D">
        <w:rPr>
          <w:rFonts w:asciiTheme="minorHAnsi" w:hAnsiTheme="minorHAnsi" w:cstheme="minorHAnsi"/>
          <w:sz w:val="24"/>
          <w:szCs w:val="24"/>
        </w:rPr>
        <w:t xml:space="preserve">Promote an honest and open culture to ensure the right support for the young person is sought and provided. </w:t>
      </w:r>
    </w:p>
    <w:p w14:paraId="1B2810FA" w14:textId="77777777" w:rsidR="001C62C8" w:rsidRPr="0005048D" w:rsidRDefault="001C62C8" w:rsidP="001C62C8">
      <w:pPr>
        <w:rPr>
          <w:rFonts w:asciiTheme="minorHAnsi" w:hAnsiTheme="minorHAnsi" w:cstheme="minorHAnsi"/>
          <w:sz w:val="24"/>
          <w:szCs w:val="24"/>
        </w:rPr>
      </w:pPr>
      <w:r w:rsidRPr="0005048D">
        <w:rPr>
          <w:rFonts w:asciiTheme="minorHAnsi" w:hAnsiTheme="minorHAnsi" w:cstheme="minorHAnsi"/>
          <w:sz w:val="24"/>
          <w:szCs w:val="24"/>
        </w:rPr>
        <w:t xml:space="preserve">Ensure consistent responses from staff teams when supporting behaviours of concern. </w:t>
      </w:r>
    </w:p>
    <w:p w14:paraId="500A4251" w14:textId="77777777" w:rsidR="002F1C3A" w:rsidRPr="0005048D" w:rsidRDefault="002F1C3A" w:rsidP="002F1C3A">
      <w:pPr>
        <w:rPr>
          <w:rFonts w:asciiTheme="minorHAnsi" w:hAnsiTheme="minorHAnsi" w:cstheme="minorHAnsi"/>
          <w:sz w:val="24"/>
          <w:szCs w:val="24"/>
        </w:rPr>
      </w:pPr>
      <w:r w:rsidRPr="0005048D">
        <w:rPr>
          <w:rFonts w:asciiTheme="minorHAnsi" w:hAnsiTheme="minorHAnsi" w:cstheme="minorHAnsi"/>
          <w:sz w:val="24"/>
          <w:szCs w:val="24"/>
        </w:rPr>
        <w:t xml:space="preserve">Provide good, clear records in line with confidentiality and data protection policies. </w:t>
      </w:r>
    </w:p>
    <w:p w14:paraId="73CF332E" w14:textId="335DBDE5" w:rsidR="00AB14AB" w:rsidRPr="00E07569" w:rsidRDefault="00AB14AB" w:rsidP="00290131">
      <w:pPr>
        <w:pStyle w:val="Heading2"/>
        <w:jc w:val="left"/>
      </w:pPr>
      <w:bookmarkStart w:id="8" w:name="_Toc213753122"/>
      <w:r w:rsidRPr="00E07569">
        <w:t>Individual</w:t>
      </w:r>
      <w:bookmarkEnd w:id="8"/>
    </w:p>
    <w:p w14:paraId="4E2B01A1" w14:textId="51F3A005" w:rsidR="00651407" w:rsidRPr="0005048D" w:rsidRDefault="00720598" w:rsidP="00720598">
      <w:pPr>
        <w:rPr>
          <w:rFonts w:asciiTheme="minorHAnsi" w:hAnsiTheme="minorHAnsi" w:cstheme="minorHAnsi"/>
          <w:sz w:val="24"/>
          <w:szCs w:val="24"/>
        </w:rPr>
      </w:pPr>
      <w:r w:rsidRPr="0005048D">
        <w:rPr>
          <w:rFonts w:asciiTheme="minorHAnsi" w:hAnsiTheme="minorHAnsi" w:cstheme="minorHAnsi"/>
          <w:sz w:val="24"/>
          <w:szCs w:val="24"/>
        </w:rPr>
        <w:t>Provide appropriate strategies and support to empower individuals to regulate their own emotions, be</w:t>
      </w:r>
      <w:r w:rsidR="00C06868" w:rsidRPr="0005048D">
        <w:rPr>
          <w:rFonts w:asciiTheme="minorHAnsi" w:hAnsiTheme="minorHAnsi" w:cstheme="minorHAnsi"/>
          <w:sz w:val="24"/>
          <w:szCs w:val="24"/>
        </w:rPr>
        <w:t xml:space="preserve"> able to seek and use support from others</w:t>
      </w:r>
      <w:r w:rsidRPr="0005048D">
        <w:rPr>
          <w:rFonts w:asciiTheme="minorHAnsi" w:hAnsiTheme="minorHAnsi" w:cstheme="minorHAnsi"/>
          <w:sz w:val="24"/>
          <w:szCs w:val="24"/>
        </w:rPr>
        <w:t>,</w:t>
      </w:r>
      <w:r w:rsidR="00BC2BC9" w:rsidRPr="0005048D">
        <w:rPr>
          <w:rFonts w:asciiTheme="minorHAnsi" w:hAnsiTheme="minorHAnsi" w:cstheme="minorHAnsi"/>
          <w:sz w:val="24"/>
          <w:szCs w:val="24"/>
        </w:rPr>
        <w:t xml:space="preserve"> and</w:t>
      </w:r>
      <w:r w:rsidRPr="0005048D">
        <w:rPr>
          <w:rFonts w:asciiTheme="minorHAnsi" w:hAnsiTheme="minorHAnsi" w:cstheme="minorHAnsi"/>
          <w:sz w:val="24"/>
          <w:szCs w:val="24"/>
        </w:rPr>
        <w:t xml:space="preserve"> communicate their needs and feel valued as a person. </w:t>
      </w:r>
    </w:p>
    <w:p w14:paraId="7A4385CD" w14:textId="45D13924" w:rsidR="00651407" w:rsidRPr="0005048D" w:rsidRDefault="00720598" w:rsidP="00720598">
      <w:pPr>
        <w:rPr>
          <w:rFonts w:asciiTheme="minorHAnsi" w:hAnsiTheme="minorHAnsi" w:cstheme="minorHAnsi"/>
          <w:sz w:val="24"/>
          <w:szCs w:val="24"/>
        </w:rPr>
      </w:pPr>
      <w:r w:rsidRPr="0005048D">
        <w:rPr>
          <w:rFonts w:asciiTheme="minorHAnsi" w:hAnsiTheme="minorHAnsi" w:cstheme="minorHAnsi"/>
          <w:sz w:val="24"/>
          <w:szCs w:val="24"/>
        </w:rPr>
        <w:lastRenderedPageBreak/>
        <w:t>Support all young people in community participation</w:t>
      </w:r>
      <w:r w:rsidR="00C25F2A" w:rsidRPr="0005048D">
        <w:rPr>
          <w:rFonts w:asciiTheme="minorHAnsi" w:hAnsiTheme="minorHAnsi" w:cstheme="minorHAnsi"/>
          <w:sz w:val="24"/>
          <w:szCs w:val="24"/>
        </w:rPr>
        <w:t xml:space="preserve"> and facilitate meaningful connections and positive relationships with others</w:t>
      </w:r>
      <w:r w:rsidRPr="0005048D">
        <w:rPr>
          <w:rFonts w:asciiTheme="minorHAnsi" w:hAnsiTheme="minorHAnsi" w:cstheme="minorHAnsi"/>
          <w:sz w:val="24"/>
          <w:szCs w:val="24"/>
        </w:rPr>
        <w:t xml:space="preserve">. </w:t>
      </w:r>
    </w:p>
    <w:p w14:paraId="4D11DEC9" w14:textId="77777777" w:rsidR="001C62C8" w:rsidRPr="0005048D" w:rsidRDefault="001C62C8" w:rsidP="001C62C8">
      <w:pPr>
        <w:rPr>
          <w:rFonts w:asciiTheme="minorHAnsi" w:hAnsiTheme="minorHAnsi" w:cstheme="minorHAnsi"/>
          <w:sz w:val="24"/>
          <w:szCs w:val="24"/>
        </w:rPr>
      </w:pPr>
      <w:r w:rsidRPr="0005048D">
        <w:rPr>
          <w:rFonts w:asciiTheme="minorHAnsi" w:hAnsiTheme="minorHAnsi" w:cstheme="minorHAnsi"/>
          <w:sz w:val="24"/>
          <w:szCs w:val="24"/>
        </w:rPr>
        <w:t xml:space="preserve">Celebrate achievements and promote self-esteem. </w:t>
      </w:r>
    </w:p>
    <w:p w14:paraId="752ACBA1" w14:textId="77777777" w:rsidR="00651407" w:rsidRPr="0005048D" w:rsidRDefault="00720598" w:rsidP="00720598">
      <w:pPr>
        <w:rPr>
          <w:rFonts w:asciiTheme="minorHAnsi" w:hAnsiTheme="minorHAnsi" w:cstheme="minorHAnsi"/>
          <w:sz w:val="24"/>
          <w:szCs w:val="24"/>
        </w:rPr>
      </w:pPr>
      <w:r w:rsidRPr="0005048D">
        <w:rPr>
          <w:rFonts w:asciiTheme="minorHAnsi" w:hAnsiTheme="minorHAnsi" w:cstheme="minorHAnsi"/>
          <w:sz w:val="24"/>
          <w:szCs w:val="24"/>
        </w:rPr>
        <w:t xml:space="preserve">Encourage and reinforce positive behaviour and always consider others. </w:t>
      </w:r>
    </w:p>
    <w:p w14:paraId="09A16167" w14:textId="77777777" w:rsidR="009445D7" w:rsidRDefault="009445D7" w:rsidP="00720598"/>
    <w:p w14:paraId="09A475AD" w14:textId="0EF289E9" w:rsidR="008D715E" w:rsidRPr="00037D1A" w:rsidRDefault="00720598" w:rsidP="00290131">
      <w:pPr>
        <w:pStyle w:val="Heading1"/>
        <w:jc w:val="left"/>
      </w:pPr>
      <w:bookmarkStart w:id="9" w:name="_Toc213753123"/>
      <w:r w:rsidRPr="00037D1A">
        <w:t>Policy</w:t>
      </w:r>
      <w:bookmarkEnd w:id="9"/>
      <w:r w:rsidRPr="00037D1A">
        <w:t xml:space="preserve"> </w:t>
      </w:r>
    </w:p>
    <w:p w14:paraId="05E7C254" w14:textId="49DCE766" w:rsidR="00AC1C00" w:rsidRPr="0005048D" w:rsidRDefault="002844E3" w:rsidP="00AF078F">
      <w:pPr>
        <w:pStyle w:val="ListParagraph"/>
        <w:numPr>
          <w:ilvl w:val="0"/>
          <w:numId w:val="4"/>
        </w:numPr>
        <w:rPr>
          <w:rFonts w:asciiTheme="minorHAnsi" w:hAnsiTheme="minorHAnsi" w:cstheme="minorHAnsi"/>
          <w:color w:val="222222"/>
          <w:sz w:val="24"/>
          <w:szCs w:val="24"/>
          <w:shd w:val="clear" w:color="auto" w:fill="FFFFFF"/>
        </w:rPr>
      </w:pPr>
      <w:r w:rsidRPr="0005048D">
        <w:rPr>
          <w:rFonts w:asciiTheme="minorHAnsi" w:hAnsiTheme="minorHAnsi" w:cstheme="minorHAnsi"/>
          <w:sz w:val="24"/>
          <w:szCs w:val="24"/>
        </w:rPr>
        <w:t xml:space="preserve">All </w:t>
      </w:r>
      <w:r w:rsidR="00AC1C00" w:rsidRPr="0005048D">
        <w:rPr>
          <w:rFonts w:asciiTheme="minorHAnsi" w:hAnsiTheme="minorHAnsi" w:cstheme="minorHAnsi"/>
          <w:sz w:val="24"/>
          <w:szCs w:val="24"/>
        </w:rPr>
        <w:t xml:space="preserve">Cairn Education staff are trained in PBS </w:t>
      </w:r>
      <w:r w:rsidR="00857C8F" w:rsidRPr="0005048D">
        <w:rPr>
          <w:rFonts w:asciiTheme="minorHAnsi" w:hAnsiTheme="minorHAnsi" w:cstheme="minorHAnsi"/>
          <w:sz w:val="24"/>
          <w:szCs w:val="24"/>
        </w:rPr>
        <w:t>using the</w:t>
      </w:r>
      <w:r w:rsidR="00AC1C00" w:rsidRPr="0005048D">
        <w:rPr>
          <w:rFonts w:asciiTheme="minorHAnsi" w:hAnsiTheme="minorHAnsi" w:cstheme="minorHAnsi"/>
          <w:sz w:val="24"/>
          <w:szCs w:val="24"/>
        </w:rPr>
        <w:t xml:space="preserve"> </w:t>
      </w:r>
      <w:r w:rsidR="00857C8F" w:rsidRPr="0005048D">
        <w:rPr>
          <w:rFonts w:asciiTheme="minorHAnsi" w:hAnsiTheme="minorHAnsi" w:cstheme="minorHAnsi"/>
          <w:color w:val="222222"/>
          <w:sz w:val="24"/>
          <w:szCs w:val="24"/>
          <w:shd w:val="clear" w:color="auto" w:fill="FFFFFF"/>
        </w:rPr>
        <w:t>PROACT-</w:t>
      </w:r>
      <w:proofErr w:type="spellStart"/>
      <w:r w:rsidR="00857C8F" w:rsidRPr="0005048D">
        <w:rPr>
          <w:rFonts w:asciiTheme="minorHAnsi" w:hAnsiTheme="minorHAnsi" w:cstheme="minorHAnsi"/>
          <w:color w:val="222222"/>
          <w:sz w:val="24"/>
          <w:szCs w:val="24"/>
          <w:shd w:val="clear" w:color="auto" w:fill="FFFFFF"/>
        </w:rPr>
        <w:t>SCIPr</w:t>
      </w:r>
      <w:proofErr w:type="spellEnd"/>
      <w:r w:rsidR="00857C8F" w:rsidRPr="0005048D">
        <w:rPr>
          <w:rFonts w:asciiTheme="minorHAnsi" w:hAnsiTheme="minorHAnsi" w:cstheme="minorHAnsi"/>
          <w:color w:val="222222"/>
          <w:sz w:val="24"/>
          <w:szCs w:val="24"/>
          <w:shd w:val="clear" w:color="auto" w:fill="FFFFFF"/>
        </w:rPr>
        <w:t xml:space="preserve">-UK® training programme at </w:t>
      </w:r>
      <w:r w:rsidR="00AC1C00" w:rsidRPr="0005048D">
        <w:rPr>
          <w:rFonts w:asciiTheme="minorHAnsi" w:hAnsiTheme="minorHAnsi" w:cstheme="minorHAnsi"/>
          <w:sz w:val="24"/>
          <w:szCs w:val="24"/>
        </w:rPr>
        <w:t>foundation level</w:t>
      </w:r>
      <w:r w:rsidRPr="0005048D">
        <w:rPr>
          <w:rFonts w:asciiTheme="minorHAnsi" w:hAnsiTheme="minorHAnsi" w:cstheme="minorHAnsi"/>
          <w:sz w:val="24"/>
          <w:szCs w:val="24"/>
        </w:rPr>
        <w:t xml:space="preserve"> including ancillary and administration staff</w:t>
      </w:r>
      <w:r w:rsidR="00857C8F" w:rsidRPr="0005048D">
        <w:rPr>
          <w:rFonts w:asciiTheme="minorHAnsi" w:hAnsiTheme="minorHAnsi" w:cstheme="minorHAnsi"/>
          <w:sz w:val="24"/>
          <w:szCs w:val="24"/>
        </w:rPr>
        <w:t xml:space="preserve">. </w:t>
      </w:r>
      <w:r w:rsidR="00AC1C00" w:rsidRPr="0005048D">
        <w:rPr>
          <w:rFonts w:asciiTheme="minorHAnsi" w:hAnsiTheme="minorHAnsi" w:cstheme="minorHAnsi"/>
          <w:color w:val="222222"/>
          <w:sz w:val="24"/>
          <w:szCs w:val="24"/>
          <w:shd w:val="clear" w:color="auto" w:fill="FFFFFF"/>
        </w:rPr>
        <w:t xml:space="preserve">Cairn Educations policy reflects </w:t>
      </w:r>
      <w:r w:rsidR="00E41FD5" w:rsidRPr="0005048D">
        <w:rPr>
          <w:rFonts w:asciiTheme="minorHAnsi" w:hAnsiTheme="minorHAnsi" w:cstheme="minorHAnsi"/>
          <w:color w:val="222222"/>
          <w:sz w:val="24"/>
          <w:szCs w:val="24"/>
          <w:shd w:val="clear" w:color="auto" w:fill="FFFFFF"/>
        </w:rPr>
        <w:t>an</w:t>
      </w:r>
      <w:r w:rsidR="00AC1C00" w:rsidRPr="0005048D">
        <w:rPr>
          <w:rFonts w:asciiTheme="minorHAnsi" w:hAnsiTheme="minorHAnsi" w:cstheme="minorHAnsi"/>
          <w:color w:val="222222"/>
          <w:sz w:val="24"/>
          <w:szCs w:val="24"/>
          <w:shd w:val="clear" w:color="auto" w:fill="FFFFFF"/>
        </w:rPr>
        <w:t xml:space="preserve"> ethos and </w:t>
      </w:r>
      <w:r w:rsidR="00E41FD5" w:rsidRPr="0005048D">
        <w:rPr>
          <w:rFonts w:asciiTheme="minorHAnsi" w:hAnsiTheme="minorHAnsi" w:cstheme="minorHAnsi"/>
          <w:color w:val="222222"/>
          <w:sz w:val="24"/>
          <w:szCs w:val="24"/>
          <w:shd w:val="clear" w:color="auto" w:fill="FFFFFF"/>
        </w:rPr>
        <w:t xml:space="preserve">set of </w:t>
      </w:r>
      <w:r w:rsidR="00AC1C00" w:rsidRPr="0005048D">
        <w:rPr>
          <w:rFonts w:asciiTheme="minorHAnsi" w:hAnsiTheme="minorHAnsi" w:cstheme="minorHAnsi"/>
          <w:color w:val="222222"/>
          <w:sz w:val="24"/>
          <w:szCs w:val="24"/>
          <w:shd w:val="clear" w:color="auto" w:fill="FFFFFF"/>
        </w:rPr>
        <w:t xml:space="preserve">values that are consistent with those expressed by PROACT-SCIPr-UK®. </w:t>
      </w:r>
    </w:p>
    <w:p w14:paraId="5251EBEB" w14:textId="35A5994F" w:rsidR="000668A7" w:rsidRPr="0005048D" w:rsidRDefault="009445D7"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 xml:space="preserve">Cairn Education uses individualised </w:t>
      </w:r>
      <w:r w:rsidR="00720598" w:rsidRPr="0005048D">
        <w:rPr>
          <w:rFonts w:asciiTheme="minorHAnsi" w:hAnsiTheme="minorHAnsi" w:cstheme="minorHAnsi"/>
          <w:sz w:val="24"/>
          <w:szCs w:val="24"/>
        </w:rPr>
        <w:t xml:space="preserve">targets for learning </w:t>
      </w:r>
      <w:r w:rsidR="00023952" w:rsidRPr="0005048D">
        <w:rPr>
          <w:rFonts w:asciiTheme="minorHAnsi" w:hAnsiTheme="minorHAnsi" w:cstheme="minorHAnsi"/>
          <w:sz w:val="24"/>
          <w:szCs w:val="24"/>
        </w:rPr>
        <w:t>that</w:t>
      </w:r>
      <w:r w:rsidR="00720598" w:rsidRPr="0005048D">
        <w:rPr>
          <w:rFonts w:asciiTheme="minorHAnsi" w:hAnsiTheme="minorHAnsi" w:cstheme="minorHAnsi"/>
          <w:sz w:val="24"/>
          <w:szCs w:val="24"/>
        </w:rPr>
        <w:t xml:space="preserve"> aim to teach each young person to manage their own behaviour by </w:t>
      </w:r>
      <w:r w:rsidR="00023952" w:rsidRPr="0005048D">
        <w:rPr>
          <w:rFonts w:asciiTheme="minorHAnsi" w:hAnsiTheme="minorHAnsi" w:cstheme="minorHAnsi"/>
          <w:sz w:val="24"/>
          <w:szCs w:val="24"/>
        </w:rPr>
        <w:t xml:space="preserve">using graded approaches to demand and challenge. </w:t>
      </w:r>
    </w:p>
    <w:p w14:paraId="2CF730DC" w14:textId="5ECBC817" w:rsidR="006B0F8A" w:rsidRPr="0005048D" w:rsidRDefault="006B0F8A"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We help set clear targets and achievable outcomes to empower our students and aid their learning, promote independent skills, and improve their quality of life.</w:t>
      </w:r>
    </w:p>
    <w:p w14:paraId="0EE1C4CD" w14:textId="77777777" w:rsidR="000668A7" w:rsidRPr="0005048D"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 xml:space="preserve">We provide structure, understanding, and adaptations to the environment, resources and the curriculum needed to reduce instances of behaviours occurring. </w:t>
      </w:r>
    </w:p>
    <w:p w14:paraId="6BE9C418" w14:textId="5965E35B" w:rsidR="0087782C" w:rsidRPr="0005048D" w:rsidRDefault="0012555D" w:rsidP="00AF078F">
      <w:pPr>
        <w:pStyle w:val="ListParagraph"/>
        <w:numPr>
          <w:ilvl w:val="0"/>
          <w:numId w:val="4"/>
        </w:numPr>
        <w:rPr>
          <w:rFonts w:asciiTheme="minorHAnsi" w:hAnsiTheme="minorHAnsi" w:cstheme="minorHAnsi"/>
          <w:sz w:val="24"/>
          <w:szCs w:val="24"/>
        </w:rPr>
      </w:pPr>
      <w:r>
        <w:rPr>
          <w:rFonts w:asciiTheme="minorHAnsi" w:hAnsiTheme="minorHAnsi" w:cstheme="minorHAnsi"/>
          <w:sz w:val="24"/>
          <w:szCs w:val="24"/>
        </w:rPr>
        <w:t xml:space="preserve">Specific Behaviour Risk Assessment and </w:t>
      </w:r>
      <w:r w:rsidR="00E41FD5" w:rsidRPr="0005048D">
        <w:rPr>
          <w:rFonts w:asciiTheme="minorHAnsi" w:hAnsiTheme="minorHAnsi" w:cstheme="minorHAnsi"/>
          <w:sz w:val="24"/>
          <w:szCs w:val="24"/>
        </w:rPr>
        <w:t xml:space="preserve">Positive </w:t>
      </w:r>
      <w:r w:rsidR="009178D4" w:rsidRPr="0005048D">
        <w:rPr>
          <w:rFonts w:asciiTheme="minorHAnsi" w:hAnsiTheme="minorHAnsi" w:cstheme="minorHAnsi"/>
          <w:sz w:val="24"/>
          <w:szCs w:val="24"/>
        </w:rPr>
        <w:t>Behaviour</w:t>
      </w:r>
      <w:r w:rsidR="00E41FD5" w:rsidRPr="0005048D">
        <w:rPr>
          <w:rFonts w:asciiTheme="minorHAnsi" w:hAnsiTheme="minorHAnsi" w:cstheme="minorHAnsi"/>
          <w:sz w:val="24"/>
          <w:szCs w:val="24"/>
        </w:rPr>
        <w:t xml:space="preserve"> Support plans are written to address specific behaviours of concern. </w:t>
      </w:r>
      <w:r w:rsidR="00206BC6" w:rsidRPr="0005048D">
        <w:rPr>
          <w:rFonts w:asciiTheme="minorHAnsi" w:hAnsiTheme="minorHAnsi" w:cstheme="minorHAnsi"/>
          <w:sz w:val="24"/>
          <w:szCs w:val="24"/>
        </w:rPr>
        <w:t>S</w:t>
      </w:r>
      <w:r w:rsidR="00A70285" w:rsidRPr="0005048D">
        <w:rPr>
          <w:rFonts w:asciiTheme="minorHAnsi" w:hAnsiTheme="minorHAnsi" w:cstheme="minorHAnsi"/>
          <w:sz w:val="24"/>
          <w:szCs w:val="24"/>
        </w:rPr>
        <w:t xml:space="preserve">trategies to support each individual </w:t>
      </w:r>
      <w:r w:rsidR="001E5729" w:rsidRPr="0005048D">
        <w:rPr>
          <w:rFonts w:asciiTheme="minorHAnsi" w:hAnsiTheme="minorHAnsi" w:cstheme="minorHAnsi"/>
          <w:sz w:val="24"/>
          <w:szCs w:val="24"/>
        </w:rPr>
        <w:t xml:space="preserve">with the specified behaviour of concern </w:t>
      </w:r>
      <w:r w:rsidR="00A70285" w:rsidRPr="0005048D">
        <w:rPr>
          <w:rFonts w:asciiTheme="minorHAnsi" w:hAnsiTheme="minorHAnsi" w:cstheme="minorHAnsi"/>
          <w:sz w:val="24"/>
          <w:szCs w:val="24"/>
        </w:rPr>
        <w:t>are clearly documented within t</w:t>
      </w:r>
      <w:r w:rsidR="00F9057A">
        <w:rPr>
          <w:rFonts w:asciiTheme="minorHAnsi" w:hAnsiTheme="minorHAnsi" w:cstheme="minorHAnsi"/>
          <w:sz w:val="24"/>
          <w:szCs w:val="24"/>
        </w:rPr>
        <w:t>hese plans.</w:t>
      </w:r>
    </w:p>
    <w:p w14:paraId="4670EC54" w14:textId="750603CA" w:rsidR="006D09DA" w:rsidRPr="0005048D" w:rsidRDefault="0087782C"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Our combined support plan and risk assessme</w:t>
      </w:r>
      <w:r w:rsidR="007A0A25" w:rsidRPr="0005048D">
        <w:rPr>
          <w:rFonts w:asciiTheme="minorHAnsi" w:hAnsiTheme="minorHAnsi" w:cstheme="minorHAnsi"/>
          <w:sz w:val="24"/>
          <w:szCs w:val="24"/>
        </w:rPr>
        <w:t xml:space="preserve">nt detail the wider support strategies and risks associated with challenges, strengths and abilities that our students encounter in order to ensure that we provide the right level and type of support for each individual. </w:t>
      </w:r>
    </w:p>
    <w:p w14:paraId="14574BA9" w14:textId="77777777" w:rsidR="002E31A5" w:rsidRPr="0005048D" w:rsidRDefault="00B60760"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Within our support plans we highlight a range of pro-active interventions that support young people to maintain a calm and alert state for the majority of their time. If stress/ anxiety starts to escalate we use a range of individual person-specific non-restrictive (first resort) strategies which can be used to de-escalate behaviour</w:t>
      </w:r>
      <w:r w:rsidR="00674081" w:rsidRPr="0005048D">
        <w:rPr>
          <w:rFonts w:asciiTheme="minorHAnsi" w:hAnsiTheme="minorHAnsi" w:cstheme="minorHAnsi"/>
          <w:sz w:val="24"/>
          <w:szCs w:val="24"/>
        </w:rPr>
        <w:t xml:space="preserve"> and teach self-regulation and co-regulation skills. </w:t>
      </w:r>
    </w:p>
    <w:p w14:paraId="149B8D02" w14:textId="2462F25F" w:rsidR="00B60760" w:rsidRPr="0005048D" w:rsidRDefault="002E31A5"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lastRenderedPageBreak/>
        <w:t>I</w:t>
      </w:r>
      <w:r w:rsidR="00B60760" w:rsidRPr="0005048D">
        <w:rPr>
          <w:rFonts w:asciiTheme="minorHAnsi" w:hAnsiTheme="minorHAnsi" w:cstheme="minorHAnsi"/>
          <w:sz w:val="24"/>
          <w:szCs w:val="24"/>
        </w:rPr>
        <w:t xml:space="preserve">nterventions that may need to be used to reduce risk of harm to the young people, staff or wider community, will be used as a last resort option, as the least restrictive response and for the shortest time possible. These will be reviewed after each incident and annually as part of Cairn Educations Restraint Reduction audit. </w:t>
      </w:r>
    </w:p>
    <w:p w14:paraId="3039DE2C" w14:textId="596029D7" w:rsidR="00630453" w:rsidRPr="0005048D"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Activities and tasks set out for our young people are targeted to individual need and are meaningful to them.</w:t>
      </w:r>
      <w:r w:rsidR="00630453" w:rsidRPr="0005048D">
        <w:rPr>
          <w:rFonts w:asciiTheme="minorHAnsi" w:hAnsiTheme="minorHAnsi" w:cstheme="minorHAnsi"/>
          <w:sz w:val="24"/>
          <w:szCs w:val="24"/>
        </w:rPr>
        <w:t xml:space="preserve"> </w:t>
      </w:r>
    </w:p>
    <w:p w14:paraId="37D90C2E" w14:textId="77777777" w:rsidR="006D09DA" w:rsidRPr="0005048D"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We believe that all behaviour has a purpose and may be a signal for support. We aim to use an evidence</w:t>
      </w:r>
      <w:r w:rsidR="00630453" w:rsidRPr="0005048D">
        <w:rPr>
          <w:rFonts w:asciiTheme="minorHAnsi" w:hAnsiTheme="minorHAnsi" w:cstheme="minorHAnsi"/>
          <w:sz w:val="24"/>
          <w:szCs w:val="24"/>
        </w:rPr>
        <w:t>-</w:t>
      </w:r>
      <w:r w:rsidRPr="0005048D">
        <w:rPr>
          <w:rFonts w:asciiTheme="minorHAnsi" w:hAnsiTheme="minorHAnsi" w:cstheme="minorHAnsi"/>
          <w:sz w:val="24"/>
          <w:szCs w:val="24"/>
        </w:rPr>
        <w:t xml:space="preserve">based process to identify behaviour patterns, trends and functions to try to understand why behaviours may be occurring so we can respond to the person appropriately and sensitively. </w:t>
      </w:r>
    </w:p>
    <w:p w14:paraId="7D63970C" w14:textId="14459708" w:rsidR="00F57B02" w:rsidRPr="0005048D"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We focus on proactive strategies and know that the main function of challenging behaviour is to get needs met.</w:t>
      </w:r>
      <w:r w:rsidR="00D86462" w:rsidRPr="0005048D">
        <w:rPr>
          <w:rFonts w:asciiTheme="minorHAnsi" w:hAnsiTheme="minorHAnsi" w:cstheme="minorHAnsi"/>
          <w:sz w:val="24"/>
          <w:szCs w:val="24"/>
        </w:rPr>
        <w:t xml:space="preserve"> Cairn Education does not use sanctions or punishments as these are widely evidenced as being ineffective. </w:t>
      </w:r>
      <w:r w:rsidRPr="0005048D">
        <w:rPr>
          <w:rFonts w:asciiTheme="minorHAnsi" w:hAnsiTheme="minorHAnsi" w:cstheme="minorHAnsi"/>
          <w:sz w:val="24"/>
          <w:szCs w:val="24"/>
        </w:rPr>
        <w:t xml:space="preserve"> We do however recognise that our students may need to understand that their behaviours have consequences in order for them to make sense of the world and how their actions can have an impact on others. Where possible we will work with our young people to help them identify alternative choices they could make to promote more positive behaviour. </w:t>
      </w:r>
    </w:p>
    <w:p w14:paraId="1B302F7F" w14:textId="5C56C482" w:rsidR="0008390C" w:rsidRPr="0005048D"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We recognise that a range of factors can contribute to behaviour change such as pain, health, sleeping difficulties, sensory needs and a history of previous traumatic experiences. We work together with medical professionals</w:t>
      </w:r>
      <w:r w:rsidR="001C51F6" w:rsidRPr="0005048D">
        <w:rPr>
          <w:rFonts w:asciiTheme="minorHAnsi" w:hAnsiTheme="minorHAnsi" w:cstheme="minorHAnsi"/>
          <w:sz w:val="24"/>
          <w:szCs w:val="24"/>
        </w:rPr>
        <w:t xml:space="preserve">, our in-house </w:t>
      </w:r>
      <w:r w:rsidR="00E15659">
        <w:rPr>
          <w:rFonts w:asciiTheme="minorHAnsi" w:hAnsiTheme="minorHAnsi" w:cstheme="minorHAnsi"/>
          <w:sz w:val="24"/>
          <w:szCs w:val="24"/>
        </w:rPr>
        <w:t>Occupational Therapist</w:t>
      </w:r>
      <w:r w:rsidR="001C51F6" w:rsidRPr="0005048D">
        <w:rPr>
          <w:rFonts w:asciiTheme="minorHAnsi" w:hAnsiTheme="minorHAnsi" w:cstheme="minorHAnsi"/>
          <w:sz w:val="24"/>
          <w:szCs w:val="24"/>
        </w:rPr>
        <w:t xml:space="preserve"> and </w:t>
      </w:r>
      <w:r w:rsidR="0008390C" w:rsidRPr="0005048D">
        <w:rPr>
          <w:rFonts w:asciiTheme="minorHAnsi" w:hAnsiTheme="minorHAnsi" w:cstheme="minorHAnsi"/>
          <w:sz w:val="24"/>
          <w:szCs w:val="24"/>
        </w:rPr>
        <w:t xml:space="preserve">Health Horizons MDT </w:t>
      </w:r>
      <w:r w:rsidRPr="0005048D">
        <w:rPr>
          <w:rFonts w:asciiTheme="minorHAnsi" w:hAnsiTheme="minorHAnsi" w:cstheme="minorHAnsi"/>
          <w:sz w:val="24"/>
          <w:szCs w:val="24"/>
        </w:rPr>
        <w:t xml:space="preserve">to identify all reasons for behaviour and support where possible with this, including providing regular health checks. </w:t>
      </w:r>
    </w:p>
    <w:p w14:paraId="654461D2" w14:textId="5B8A851A" w:rsidR="00BD0F67"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We use a person</w:t>
      </w:r>
      <w:r w:rsidR="001002CF" w:rsidRPr="0005048D">
        <w:rPr>
          <w:rFonts w:asciiTheme="minorHAnsi" w:hAnsiTheme="minorHAnsi" w:cstheme="minorHAnsi"/>
          <w:sz w:val="24"/>
          <w:szCs w:val="24"/>
        </w:rPr>
        <w:t>-</w:t>
      </w:r>
      <w:r w:rsidRPr="0005048D">
        <w:rPr>
          <w:rFonts w:asciiTheme="minorHAnsi" w:hAnsiTheme="minorHAnsi" w:cstheme="minorHAnsi"/>
          <w:sz w:val="24"/>
          <w:szCs w:val="24"/>
        </w:rPr>
        <w:t>centred approach to behaviour, involving our young people in making their own choices and decisions. Where our young people are unable to make a decision we follow the processes set out by the Mental Capacity Act to make decisions in that person’s Best Interests, involving those with parental responsibility. We identify ou</w:t>
      </w:r>
      <w:r w:rsidR="009E2B14" w:rsidRPr="0005048D">
        <w:rPr>
          <w:rFonts w:asciiTheme="minorHAnsi" w:hAnsiTheme="minorHAnsi" w:cstheme="minorHAnsi"/>
          <w:sz w:val="24"/>
          <w:szCs w:val="24"/>
        </w:rPr>
        <w:t>r</w:t>
      </w:r>
      <w:r w:rsidRPr="0005048D">
        <w:rPr>
          <w:rFonts w:asciiTheme="minorHAnsi" w:hAnsiTheme="minorHAnsi" w:cstheme="minorHAnsi"/>
          <w:sz w:val="24"/>
          <w:szCs w:val="24"/>
        </w:rPr>
        <w:t xml:space="preserve"> duty of care to everyone to keep them as safe as possible. </w:t>
      </w:r>
    </w:p>
    <w:p w14:paraId="5A5DB821" w14:textId="77777777" w:rsidR="002D0F58" w:rsidRPr="002D0F58" w:rsidRDefault="002D0F58" w:rsidP="00AF078F">
      <w:pPr>
        <w:pStyle w:val="ListParagraph"/>
        <w:numPr>
          <w:ilvl w:val="0"/>
          <w:numId w:val="4"/>
        </w:numPr>
        <w:rPr>
          <w:sz w:val="24"/>
          <w:szCs w:val="24"/>
        </w:rPr>
      </w:pPr>
      <w:r w:rsidRPr="002D0F58">
        <w:rPr>
          <w:sz w:val="24"/>
          <w:szCs w:val="24"/>
        </w:rPr>
        <w:t xml:space="preserve">We also recognise that sometimes due to the behaviours expressed by our students staff may need to use physical intervention as a last resort to safeguard themselves and others. This may involve breaking away from harmful contact or removing someone from an environment that is either dangerous or distressing </w:t>
      </w:r>
      <w:r w:rsidRPr="002D0F58">
        <w:rPr>
          <w:sz w:val="24"/>
          <w:szCs w:val="24"/>
        </w:rPr>
        <w:lastRenderedPageBreak/>
        <w:t xml:space="preserve">for the person. Where possible we try to ensure that any interventions used are the least restrictive options. </w:t>
      </w:r>
    </w:p>
    <w:p w14:paraId="586DA33A" w14:textId="63DC7E57" w:rsidR="002D0F58" w:rsidRPr="002D0F58" w:rsidRDefault="002D0F58" w:rsidP="00AF078F">
      <w:pPr>
        <w:pStyle w:val="ListParagraph"/>
        <w:numPr>
          <w:ilvl w:val="0"/>
          <w:numId w:val="4"/>
        </w:numPr>
        <w:rPr>
          <w:sz w:val="24"/>
          <w:szCs w:val="24"/>
        </w:rPr>
      </w:pPr>
      <w:r w:rsidRPr="002D0F58">
        <w:rPr>
          <w:sz w:val="24"/>
          <w:szCs w:val="24"/>
        </w:rPr>
        <w:t xml:space="preserve">Where medication is involved we follow the STOMP (Stop Over-Medicating People with Learning Disabilities) guidance which was implemented in NHS services in 2016. This requires 3 to 6 monthly multi-disciplinary reviews of all children and young people at the school who may be taking medication to support their behaviour or emotional needs. This includes the use of emergency medication in response to challenging behaviour as a last resort. </w:t>
      </w:r>
    </w:p>
    <w:p w14:paraId="6C211527" w14:textId="24D43A3B" w:rsidR="002D0F58" w:rsidRPr="002D0F58" w:rsidRDefault="002D0F58" w:rsidP="00AF078F">
      <w:pPr>
        <w:pStyle w:val="ListParagraph"/>
        <w:numPr>
          <w:ilvl w:val="0"/>
          <w:numId w:val="4"/>
        </w:numPr>
        <w:rPr>
          <w:sz w:val="24"/>
          <w:szCs w:val="24"/>
        </w:rPr>
      </w:pPr>
      <w:r w:rsidRPr="002D0F58">
        <w:rPr>
          <w:sz w:val="24"/>
          <w:szCs w:val="24"/>
        </w:rPr>
        <w:t xml:space="preserve">All staff are required to follow this guidance and contribute to the data collection and review of the effectiveness of medication use, with the aim of setting long term goals in reducing and eliminating the use of medication for our children and young people. </w:t>
      </w:r>
    </w:p>
    <w:p w14:paraId="6F35CA25" w14:textId="77777777" w:rsidR="00423F97" w:rsidRPr="0005048D"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 xml:space="preserve">We are committed to promoting Equality and Diversity for our staff and pupils and do not tolerate discrimination, harassment or bullying. We believe that everyone </w:t>
      </w:r>
      <w:r w:rsidR="00423F97" w:rsidRPr="0005048D">
        <w:rPr>
          <w:rFonts w:asciiTheme="minorHAnsi" w:hAnsiTheme="minorHAnsi" w:cstheme="minorHAnsi"/>
          <w:sz w:val="24"/>
          <w:szCs w:val="24"/>
        </w:rPr>
        <w:t>at Cairn Education</w:t>
      </w:r>
      <w:r w:rsidRPr="0005048D">
        <w:rPr>
          <w:rFonts w:asciiTheme="minorHAnsi" w:hAnsiTheme="minorHAnsi" w:cstheme="minorHAnsi"/>
          <w:sz w:val="24"/>
          <w:szCs w:val="24"/>
        </w:rPr>
        <w:t xml:space="preserve"> has the same rights to a caring and nurturing environment that supports their individual need and promotes positive wellbeing. As such we believe in the importance of staff and pupils feeling listened to and supported and promote the use of reflective practice from all incidents. </w:t>
      </w:r>
    </w:p>
    <w:p w14:paraId="6A07DC8E" w14:textId="77777777" w:rsidR="00423F97" w:rsidRPr="0005048D"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 xml:space="preserve">We understand that behaviours of concern can be stressful for everyone and aim to work together to support teams to receive the right post incident support for them that will help promote their wellbeing and resilience. </w:t>
      </w:r>
    </w:p>
    <w:p w14:paraId="081B3D3C" w14:textId="6F6761F0" w:rsidR="00F63401" w:rsidRDefault="00720598" w:rsidP="00AF078F">
      <w:pPr>
        <w:pStyle w:val="ListParagraph"/>
        <w:numPr>
          <w:ilvl w:val="0"/>
          <w:numId w:val="4"/>
        </w:numPr>
        <w:rPr>
          <w:rFonts w:asciiTheme="minorHAnsi" w:hAnsiTheme="minorHAnsi" w:cstheme="minorHAnsi"/>
          <w:sz w:val="24"/>
          <w:szCs w:val="24"/>
        </w:rPr>
      </w:pPr>
      <w:r w:rsidRPr="0005048D">
        <w:rPr>
          <w:rFonts w:asciiTheme="minorHAnsi" w:hAnsiTheme="minorHAnsi" w:cstheme="minorHAnsi"/>
          <w:sz w:val="24"/>
          <w:szCs w:val="24"/>
        </w:rPr>
        <w:t xml:space="preserve">We recognise that young people with disabilities and behaviours of concern are vulnerable to abuse (intentional or unintentional) and aim to provide an open and reflective culture in line with our Safeguarding and Whistleblowing policies. </w:t>
      </w:r>
    </w:p>
    <w:p w14:paraId="107721A7" w14:textId="77777777" w:rsidR="00F044BB" w:rsidRPr="00FD7525" w:rsidRDefault="00F044BB" w:rsidP="00AF078F">
      <w:pPr>
        <w:pStyle w:val="ListParagraph"/>
        <w:numPr>
          <w:ilvl w:val="0"/>
          <w:numId w:val="4"/>
        </w:numPr>
        <w:rPr>
          <w:sz w:val="24"/>
          <w:szCs w:val="24"/>
        </w:rPr>
      </w:pPr>
      <w:r w:rsidRPr="00FD7525">
        <w:rPr>
          <w:sz w:val="24"/>
          <w:szCs w:val="24"/>
        </w:rPr>
        <w:t xml:space="preserve">Cairn Education uses a ‘Reflective Practice’ ethos that all staff should apply following an incident to identify lessons learned. Staff should be honest about the extent of their injuries, and not feel that anyone thinks that it was their fault that they were hurt. </w:t>
      </w:r>
    </w:p>
    <w:p w14:paraId="4552B4E5" w14:textId="77777777" w:rsidR="00F044BB" w:rsidRPr="00FD7525" w:rsidRDefault="00F044BB" w:rsidP="00AF078F">
      <w:pPr>
        <w:pStyle w:val="ListParagraph"/>
        <w:numPr>
          <w:ilvl w:val="0"/>
          <w:numId w:val="4"/>
        </w:numPr>
        <w:rPr>
          <w:sz w:val="24"/>
          <w:szCs w:val="24"/>
        </w:rPr>
      </w:pPr>
      <w:r w:rsidRPr="00FD7525">
        <w:rPr>
          <w:sz w:val="24"/>
          <w:szCs w:val="24"/>
        </w:rPr>
        <w:t xml:space="preserve">When staff have been hurt, they should receive the treatment necessary for their injury. Following an incident of RPI or injury, staff will have the opportunity for any of the following: </w:t>
      </w:r>
    </w:p>
    <w:p w14:paraId="10F29BFF" w14:textId="3BF0D8D6" w:rsidR="00F044BB" w:rsidRPr="00FD7525" w:rsidRDefault="00DE5F3A" w:rsidP="00AF078F">
      <w:pPr>
        <w:pStyle w:val="ListParagraph"/>
        <w:numPr>
          <w:ilvl w:val="1"/>
          <w:numId w:val="4"/>
        </w:numPr>
        <w:rPr>
          <w:sz w:val="24"/>
          <w:szCs w:val="24"/>
        </w:rPr>
      </w:pPr>
      <w:r>
        <w:rPr>
          <w:sz w:val="24"/>
          <w:szCs w:val="24"/>
        </w:rPr>
        <w:t>A staff member</w:t>
      </w:r>
      <w:r w:rsidR="00F044BB" w:rsidRPr="00FD7525">
        <w:rPr>
          <w:sz w:val="24"/>
          <w:szCs w:val="24"/>
        </w:rPr>
        <w:t xml:space="preserve"> team takes over so they can have a break to spend time on their own</w:t>
      </w:r>
    </w:p>
    <w:p w14:paraId="46574134" w14:textId="77777777" w:rsidR="00F044BB" w:rsidRPr="00FD7525" w:rsidRDefault="00F044BB" w:rsidP="00AF078F">
      <w:pPr>
        <w:pStyle w:val="ListParagraph"/>
        <w:numPr>
          <w:ilvl w:val="1"/>
          <w:numId w:val="4"/>
        </w:numPr>
        <w:rPr>
          <w:sz w:val="24"/>
          <w:szCs w:val="24"/>
        </w:rPr>
      </w:pPr>
      <w:r w:rsidRPr="00FD7525">
        <w:rPr>
          <w:sz w:val="24"/>
          <w:szCs w:val="24"/>
        </w:rPr>
        <w:lastRenderedPageBreak/>
        <w:t xml:space="preserve">There is support from Senior Leadership Team so that staff feel they can talk about the incident without any judgement, and confidentially. </w:t>
      </w:r>
    </w:p>
    <w:p w14:paraId="1C6D513E" w14:textId="77777777" w:rsidR="00F044BB" w:rsidRPr="00FD7525" w:rsidRDefault="00F044BB" w:rsidP="00AF078F">
      <w:pPr>
        <w:pStyle w:val="ListParagraph"/>
        <w:numPr>
          <w:ilvl w:val="1"/>
          <w:numId w:val="4"/>
        </w:numPr>
        <w:rPr>
          <w:sz w:val="24"/>
          <w:szCs w:val="24"/>
          <w:lang w:eastAsia="en-GB"/>
        </w:rPr>
      </w:pPr>
      <w:r w:rsidRPr="00FD7525">
        <w:rPr>
          <w:sz w:val="24"/>
          <w:szCs w:val="24"/>
        </w:rPr>
        <w:t xml:space="preserve">A debrief session with their team or on a one to one basis, with a person of their choosing, can take place up to 72 hours following the incident </w:t>
      </w:r>
    </w:p>
    <w:p w14:paraId="28D279D6" w14:textId="77777777" w:rsidR="00F044BB" w:rsidRPr="00FD7525" w:rsidRDefault="00F044BB" w:rsidP="00AF078F">
      <w:pPr>
        <w:pStyle w:val="ListParagraph"/>
        <w:numPr>
          <w:ilvl w:val="1"/>
          <w:numId w:val="4"/>
        </w:numPr>
        <w:rPr>
          <w:sz w:val="24"/>
          <w:szCs w:val="24"/>
          <w:lang w:eastAsia="en-GB"/>
        </w:rPr>
      </w:pPr>
      <w:r w:rsidRPr="00FD7525">
        <w:rPr>
          <w:sz w:val="24"/>
          <w:szCs w:val="24"/>
        </w:rPr>
        <w:t xml:space="preserve">There will be a follow-up review of any Placement Plan and Positive Behaviour Support Plans or Risk Assessments that are in place to see if they are adequate </w:t>
      </w:r>
    </w:p>
    <w:p w14:paraId="2D98D711" w14:textId="77777777" w:rsidR="00F044BB" w:rsidRPr="00FD7525" w:rsidRDefault="00F044BB" w:rsidP="00AF078F">
      <w:pPr>
        <w:pStyle w:val="ListParagraph"/>
        <w:numPr>
          <w:ilvl w:val="1"/>
          <w:numId w:val="4"/>
        </w:numPr>
        <w:rPr>
          <w:sz w:val="24"/>
          <w:szCs w:val="24"/>
          <w:lang w:eastAsia="en-GB"/>
        </w:rPr>
      </w:pPr>
      <w:r w:rsidRPr="00FD7525">
        <w:rPr>
          <w:sz w:val="24"/>
          <w:szCs w:val="24"/>
        </w:rPr>
        <w:t>Cairn Education works in consultancy with Health Horizons who would offer additional support to staff following an incident where it is identified that they are suffering psychological distress.</w:t>
      </w:r>
    </w:p>
    <w:p w14:paraId="5B7F7639" w14:textId="23C4C07B" w:rsidR="00F044BB" w:rsidRPr="00FD7525" w:rsidRDefault="00FD7525" w:rsidP="00AF078F">
      <w:pPr>
        <w:pStyle w:val="ListParagraph"/>
        <w:numPr>
          <w:ilvl w:val="0"/>
          <w:numId w:val="4"/>
        </w:numPr>
        <w:rPr>
          <w:sz w:val="24"/>
          <w:szCs w:val="24"/>
          <w:lang w:eastAsia="en-GB"/>
        </w:rPr>
      </w:pPr>
      <w:r w:rsidRPr="00FD7525">
        <w:rPr>
          <w:sz w:val="24"/>
          <w:szCs w:val="24"/>
        </w:rPr>
        <w:t>Students receive debriefing after an incident</w:t>
      </w:r>
      <w:r w:rsidR="00F044BB" w:rsidRPr="00FD7525">
        <w:rPr>
          <w:sz w:val="24"/>
          <w:szCs w:val="24"/>
        </w:rPr>
        <w:t xml:space="preserve">. </w:t>
      </w:r>
    </w:p>
    <w:p w14:paraId="43E75ABF" w14:textId="77777777" w:rsidR="00F044BB" w:rsidRPr="00FD7525" w:rsidRDefault="00F044BB" w:rsidP="00AF078F">
      <w:pPr>
        <w:pStyle w:val="ListParagraph"/>
        <w:numPr>
          <w:ilvl w:val="0"/>
          <w:numId w:val="4"/>
        </w:numPr>
        <w:rPr>
          <w:sz w:val="24"/>
          <w:szCs w:val="24"/>
          <w:lang w:eastAsia="en-GB"/>
        </w:rPr>
      </w:pPr>
      <w:r w:rsidRPr="00FD7525">
        <w:rPr>
          <w:sz w:val="24"/>
          <w:szCs w:val="24"/>
        </w:rPr>
        <w:t>Incident books evidence debriefing for staff and students within 24 hours of an incident and at an agreed interval for review.</w:t>
      </w:r>
    </w:p>
    <w:p w14:paraId="1D913CC3" w14:textId="77777777" w:rsidR="00F044BB" w:rsidRPr="00FD7525" w:rsidRDefault="00F044BB" w:rsidP="00AF078F">
      <w:pPr>
        <w:pStyle w:val="ListParagraph"/>
        <w:numPr>
          <w:ilvl w:val="0"/>
          <w:numId w:val="4"/>
        </w:numPr>
        <w:rPr>
          <w:sz w:val="24"/>
          <w:szCs w:val="24"/>
          <w:lang w:eastAsia="en-GB"/>
        </w:rPr>
      </w:pPr>
      <w:r w:rsidRPr="00FD7525">
        <w:rPr>
          <w:sz w:val="24"/>
          <w:szCs w:val="24"/>
        </w:rPr>
        <w:t xml:space="preserve">Incident statistics will be discussed and reviewed with the Local Advisory Board </w:t>
      </w:r>
    </w:p>
    <w:p w14:paraId="67D4C37A" w14:textId="77777777" w:rsidR="00F044BB" w:rsidRPr="00FD7525" w:rsidRDefault="00F044BB" w:rsidP="00AF078F">
      <w:pPr>
        <w:pStyle w:val="ListParagraph"/>
        <w:numPr>
          <w:ilvl w:val="0"/>
          <w:numId w:val="4"/>
        </w:numPr>
        <w:rPr>
          <w:sz w:val="24"/>
          <w:szCs w:val="24"/>
          <w:lang w:eastAsia="en-GB"/>
        </w:rPr>
      </w:pPr>
      <w:r w:rsidRPr="00FD7525">
        <w:rPr>
          <w:sz w:val="24"/>
          <w:szCs w:val="24"/>
        </w:rPr>
        <w:t xml:space="preserve">All staff will be able to demonstrate knowledge and understanding in line with their roles and responsibilities. </w:t>
      </w:r>
    </w:p>
    <w:p w14:paraId="685C19D3" w14:textId="1B2147DC" w:rsidR="00F044BB" w:rsidRPr="00FD7525" w:rsidRDefault="00F044BB" w:rsidP="00AF078F">
      <w:pPr>
        <w:pStyle w:val="ListParagraph"/>
        <w:numPr>
          <w:ilvl w:val="0"/>
          <w:numId w:val="4"/>
        </w:numPr>
        <w:rPr>
          <w:sz w:val="24"/>
          <w:szCs w:val="24"/>
          <w:lang w:eastAsia="en-GB"/>
        </w:rPr>
      </w:pPr>
      <w:r w:rsidRPr="00FD7525">
        <w:rPr>
          <w:sz w:val="24"/>
          <w:szCs w:val="24"/>
        </w:rPr>
        <w:t>Policy and practice will reflect current legislation and Positive Response Training Requirements</w:t>
      </w:r>
      <w:r w:rsidR="006671E3">
        <w:rPr>
          <w:sz w:val="24"/>
          <w:szCs w:val="24"/>
        </w:rPr>
        <w:t>,</w:t>
      </w:r>
      <w:r w:rsidRPr="00FD7525">
        <w:rPr>
          <w:sz w:val="24"/>
          <w:szCs w:val="24"/>
        </w:rPr>
        <w:t xml:space="preserve"> Related Documents and References</w:t>
      </w:r>
      <w:r w:rsidR="006671E3">
        <w:rPr>
          <w:sz w:val="24"/>
          <w:szCs w:val="24"/>
        </w:rPr>
        <w:t>.</w:t>
      </w:r>
    </w:p>
    <w:p w14:paraId="6C2526AD" w14:textId="77777777" w:rsidR="00F044BB" w:rsidRPr="00FD7525" w:rsidRDefault="00F044BB" w:rsidP="00FD7525">
      <w:pPr>
        <w:ind w:left="360"/>
        <w:rPr>
          <w:rFonts w:asciiTheme="minorHAnsi" w:hAnsiTheme="minorHAnsi" w:cstheme="minorHAnsi"/>
          <w:sz w:val="24"/>
          <w:szCs w:val="24"/>
        </w:rPr>
      </w:pPr>
    </w:p>
    <w:p w14:paraId="5998957D" w14:textId="77777777" w:rsidR="008470CD" w:rsidRDefault="00720598" w:rsidP="009B329B">
      <w:pPr>
        <w:pStyle w:val="Heading1"/>
        <w:jc w:val="left"/>
      </w:pPr>
      <w:bookmarkStart w:id="10" w:name="_Toc213753124"/>
      <w:r>
        <w:t>Positive Behaviour Support Policy Roles and Responsibilities</w:t>
      </w:r>
      <w:bookmarkEnd w:id="10"/>
      <w:r>
        <w:t xml:space="preserve"> </w:t>
      </w:r>
    </w:p>
    <w:p w14:paraId="2619F1E3" w14:textId="621B81F5" w:rsidR="008470CD" w:rsidRDefault="00720598" w:rsidP="002E6481">
      <w:pPr>
        <w:pStyle w:val="Heading2"/>
        <w:jc w:val="left"/>
      </w:pPr>
      <w:bookmarkStart w:id="11" w:name="_Toc213753125"/>
      <w:r>
        <w:t xml:space="preserve">Responsibilities of </w:t>
      </w:r>
      <w:r w:rsidR="002E6481">
        <w:t>Governors</w:t>
      </w:r>
      <w:bookmarkEnd w:id="11"/>
    </w:p>
    <w:p w14:paraId="1B3086C1" w14:textId="77777777" w:rsidR="006671E3" w:rsidRDefault="00720598" w:rsidP="00AF078F">
      <w:pPr>
        <w:pStyle w:val="ListParagraph"/>
        <w:numPr>
          <w:ilvl w:val="0"/>
          <w:numId w:val="4"/>
        </w:numPr>
        <w:rPr>
          <w:sz w:val="24"/>
          <w:szCs w:val="24"/>
        </w:rPr>
      </w:pPr>
      <w:r w:rsidRPr="00B1770E">
        <w:rPr>
          <w:sz w:val="24"/>
          <w:szCs w:val="24"/>
        </w:rPr>
        <w:t xml:space="preserve">Ensure the school remains focussed on meeting the needs of the pupils by managing resources, mitigating risk and checking we are operating within our financial limits. </w:t>
      </w:r>
    </w:p>
    <w:p w14:paraId="02D28C3D" w14:textId="77777777" w:rsidR="008470CD" w:rsidRDefault="00720598" w:rsidP="002E6481">
      <w:pPr>
        <w:pStyle w:val="Heading2"/>
        <w:jc w:val="left"/>
      </w:pPr>
      <w:bookmarkStart w:id="12" w:name="_Toc213753126"/>
      <w:r>
        <w:t>Responsibilities of Directors</w:t>
      </w:r>
      <w:bookmarkEnd w:id="12"/>
      <w:r>
        <w:t xml:space="preserve"> </w:t>
      </w:r>
    </w:p>
    <w:p w14:paraId="14FFF1C1" w14:textId="4ADE435E" w:rsidR="008470CD" w:rsidRPr="003857F1" w:rsidRDefault="00720598" w:rsidP="00AF078F">
      <w:pPr>
        <w:pStyle w:val="ListParagraph"/>
        <w:numPr>
          <w:ilvl w:val="0"/>
          <w:numId w:val="4"/>
        </w:numPr>
        <w:rPr>
          <w:sz w:val="24"/>
          <w:szCs w:val="24"/>
        </w:rPr>
      </w:pPr>
      <w:r w:rsidRPr="003857F1">
        <w:rPr>
          <w:sz w:val="24"/>
          <w:szCs w:val="24"/>
        </w:rPr>
        <w:t xml:space="preserve">To ensure that the school’s policy on positive behaviour support reflects </w:t>
      </w:r>
      <w:r w:rsidR="002E6481" w:rsidRPr="003857F1">
        <w:rPr>
          <w:sz w:val="24"/>
          <w:szCs w:val="24"/>
        </w:rPr>
        <w:t xml:space="preserve">Cairn Education Ethos </w:t>
      </w:r>
      <w:r w:rsidRPr="003857F1">
        <w:rPr>
          <w:sz w:val="24"/>
          <w:szCs w:val="24"/>
        </w:rPr>
        <w:t xml:space="preserve">and values. </w:t>
      </w:r>
    </w:p>
    <w:p w14:paraId="569C710E" w14:textId="77777777" w:rsidR="009C67E0" w:rsidRPr="003857F1" w:rsidRDefault="00720598" w:rsidP="00AF078F">
      <w:pPr>
        <w:pStyle w:val="ListParagraph"/>
        <w:numPr>
          <w:ilvl w:val="0"/>
          <w:numId w:val="4"/>
        </w:numPr>
        <w:rPr>
          <w:sz w:val="24"/>
          <w:szCs w:val="24"/>
        </w:rPr>
      </w:pPr>
      <w:r w:rsidRPr="003857F1">
        <w:rPr>
          <w:sz w:val="24"/>
          <w:szCs w:val="24"/>
        </w:rPr>
        <w:t xml:space="preserve">Review and analyse data and reports and plan actions in response to these. </w:t>
      </w:r>
    </w:p>
    <w:p w14:paraId="5091F8A2" w14:textId="1832064B" w:rsidR="008470CD" w:rsidRPr="00DA685D" w:rsidRDefault="00720598" w:rsidP="00AF078F">
      <w:pPr>
        <w:pStyle w:val="ListParagraph"/>
        <w:numPr>
          <w:ilvl w:val="0"/>
          <w:numId w:val="4"/>
        </w:numPr>
        <w:rPr>
          <w:sz w:val="24"/>
          <w:szCs w:val="24"/>
        </w:rPr>
      </w:pPr>
      <w:r w:rsidRPr="00DA685D">
        <w:rPr>
          <w:sz w:val="24"/>
          <w:szCs w:val="24"/>
        </w:rPr>
        <w:t>To lead, plan and co-ordinate the implementation of PBS in the</w:t>
      </w:r>
      <w:r w:rsidR="009C67E0" w:rsidRPr="00DA685D">
        <w:rPr>
          <w:sz w:val="24"/>
          <w:szCs w:val="24"/>
        </w:rPr>
        <w:t xml:space="preserve"> provision</w:t>
      </w:r>
      <w:r w:rsidRPr="00DA685D">
        <w:rPr>
          <w:sz w:val="24"/>
          <w:szCs w:val="24"/>
        </w:rPr>
        <w:t xml:space="preserve">. </w:t>
      </w:r>
    </w:p>
    <w:p w14:paraId="590E6190" w14:textId="436F4227" w:rsidR="008470CD" w:rsidRPr="00DA685D" w:rsidRDefault="00720598" w:rsidP="00AF078F">
      <w:pPr>
        <w:pStyle w:val="ListParagraph"/>
        <w:numPr>
          <w:ilvl w:val="0"/>
          <w:numId w:val="4"/>
        </w:numPr>
        <w:rPr>
          <w:sz w:val="24"/>
          <w:szCs w:val="24"/>
        </w:rPr>
      </w:pPr>
      <w:r w:rsidRPr="00DA685D">
        <w:rPr>
          <w:sz w:val="24"/>
          <w:szCs w:val="24"/>
        </w:rPr>
        <w:lastRenderedPageBreak/>
        <w:t xml:space="preserve">To oversee and monitor the implementation of the policy within the </w:t>
      </w:r>
      <w:r w:rsidR="009C67E0" w:rsidRPr="00DA685D">
        <w:rPr>
          <w:sz w:val="24"/>
          <w:szCs w:val="24"/>
        </w:rPr>
        <w:t>provision</w:t>
      </w:r>
      <w:r w:rsidRPr="00DA685D">
        <w:rPr>
          <w:sz w:val="24"/>
          <w:szCs w:val="24"/>
        </w:rPr>
        <w:t xml:space="preserve">, ensuring all </w:t>
      </w:r>
      <w:r w:rsidR="009C67E0" w:rsidRPr="00DA685D">
        <w:rPr>
          <w:sz w:val="24"/>
          <w:szCs w:val="24"/>
        </w:rPr>
        <w:t>student</w:t>
      </w:r>
      <w:r w:rsidRPr="00DA685D">
        <w:rPr>
          <w:sz w:val="24"/>
          <w:szCs w:val="24"/>
        </w:rPr>
        <w:t xml:space="preserve">s have the relevant plans and learning targets in place. </w:t>
      </w:r>
    </w:p>
    <w:p w14:paraId="73B501C6" w14:textId="77777777" w:rsidR="008470CD" w:rsidRPr="00DA685D" w:rsidRDefault="00720598" w:rsidP="00AF078F">
      <w:pPr>
        <w:pStyle w:val="ListParagraph"/>
        <w:numPr>
          <w:ilvl w:val="0"/>
          <w:numId w:val="4"/>
        </w:numPr>
        <w:rPr>
          <w:sz w:val="24"/>
          <w:szCs w:val="24"/>
        </w:rPr>
      </w:pPr>
      <w:r w:rsidRPr="00DA685D">
        <w:rPr>
          <w:sz w:val="24"/>
          <w:szCs w:val="24"/>
        </w:rPr>
        <w:t xml:space="preserve">To ensure that there are relevant assessments and intervention plans in place for those that need them and assessments before and after transitions are thorough. </w:t>
      </w:r>
    </w:p>
    <w:p w14:paraId="7E2E365B" w14:textId="77777777" w:rsidR="008470CD" w:rsidRPr="00DA685D" w:rsidRDefault="00720598" w:rsidP="00AF078F">
      <w:pPr>
        <w:pStyle w:val="ListParagraph"/>
        <w:numPr>
          <w:ilvl w:val="0"/>
          <w:numId w:val="4"/>
        </w:numPr>
        <w:rPr>
          <w:sz w:val="24"/>
          <w:szCs w:val="24"/>
        </w:rPr>
      </w:pPr>
      <w:r w:rsidRPr="00DA685D">
        <w:rPr>
          <w:sz w:val="24"/>
          <w:szCs w:val="24"/>
        </w:rPr>
        <w:t xml:space="preserve">To ensure that those working with medium to high impact behaviours have access to the relevant support networks. </w:t>
      </w:r>
    </w:p>
    <w:p w14:paraId="2883F625" w14:textId="77777777" w:rsidR="008470CD" w:rsidRPr="00DA685D" w:rsidRDefault="00720598" w:rsidP="00AF078F">
      <w:pPr>
        <w:pStyle w:val="ListParagraph"/>
        <w:numPr>
          <w:ilvl w:val="0"/>
          <w:numId w:val="4"/>
        </w:numPr>
        <w:rPr>
          <w:sz w:val="24"/>
          <w:szCs w:val="24"/>
        </w:rPr>
      </w:pPr>
      <w:r w:rsidRPr="00DA685D">
        <w:rPr>
          <w:sz w:val="24"/>
          <w:szCs w:val="24"/>
        </w:rPr>
        <w:t xml:space="preserve">To ensure PBS is on the agenda for meetings and make recommendations for improvement or changes to policy where needed and communicate this with wider teams and the school’s director. </w:t>
      </w:r>
    </w:p>
    <w:p w14:paraId="40C10807" w14:textId="440AB58C" w:rsidR="008470CD" w:rsidRPr="00DA685D" w:rsidRDefault="00720598" w:rsidP="00AF078F">
      <w:pPr>
        <w:pStyle w:val="ListParagraph"/>
        <w:numPr>
          <w:ilvl w:val="0"/>
          <w:numId w:val="4"/>
        </w:numPr>
        <w:rPr>
          <w:sz w:val="24"/>
          <w:szCs w:val="24"/>
        </w:rPr>
      </w:pPr>
      <w:r w:rsidRPr="00DA685D">
        <w:rPr>
          <w:sz w:val="24"/>
          <w:szCs w:val="24"/>
        </w:rPr>
        <w:t xml:space="preserve">Ensure all staff have been provided with appropriate training, supervision and appraisals in line with </w:t>
      </w:r>
      <w:r w:rsidR="003F5F33" w:rsidRPr="00DA685D">
        <w:rPr>
          <w:sz w:val="24"/>
          <w:szCs w:val="24"/>
        </w:rPr>
        <w:t>Cairn Educations policies.</w:t>
      </w:r>
    </w:p>
    <w:p w14:paraId="4853C41F" w14:textId="77777777" w:rsidR="00DD689E" w:rsidRPr="00DA685D" w:rsidRDefault="00720598" w:rsidP="00AF078F">
      <w:pPr>
        <w:pStyle w:val="ListParagraph"/>
        <w:numPr>
          <w:ilvl w:val="0"/>
          <w:numId w:val="4"/>
        </w:numPr>
        <w:rPr>
          <w:sz w:val="24"/>
          <w:szCs w:val="24"/>
        </w:rPr>
      </w:pPr>
      <w:r w:rsidRPr="00DA685D">
        <w:rPr>
          <w:sz w:val="24"/>
          <w:szCs w:val="24"/>
        </w:rPr>
        <w:t xml:space="preserve">To review the impact of PBS on an annual basis and ensure wellbeing is on the agenda in all supervisions. </w:t>
      </w:r>
    </w:p>
    <w:p w14:paraId="235F5015" w14:textId="77777777" w:rsidR="008470CD" w:rsidRPr="00DA685D" w:rsidRDefault="00720598" w:rsidP="00AF078F">
      <w:pPr>
        <w:pStyle w:val="ListParagraph"/>
        <w:numPr>
          <w:ilvl w:val="0"/>
          <w:numId w:val="4"/>
        </w:numPr>
        <w:rPr>
          <w:sz w:val="24"/>
          <w:szCs w:val="24"/>
        </w:rPr>
      </w:pPr>
      <w:r w:rsidRPr="00DA685D">
        <w:rPr>
          <w:sz w:val="24"/>
          <w:szCs w:val="24"/>
        </w:rPr>
        <w:t xml:space="preserve">To be involved in transition processes of new pupils. </w:t>
      </w:r>
    </w:p>
    <w:p w14:paraId="741274A1" w14:textId="77777777" w:rsidR="008470CD" w:rsidRPr="00DA685D" w:rsidRDefault="00720598" w:rsidP="00AF078F">
      <w:pPr>
        <w:pStyle w:val="ListParagraph"/>
        <w:numPr>
          <w:ilvl w:val="0"/>
          <w:numId w:val="4"/>
        </w:numPr>
        <w:rPr>
          <w:sz w:val="24"/>
          <w:szCs w:val="24"/>
        </w:rPr>
      </w:pPr>
      <w:r w:rsidRPr="00DA685D">
        <w:rPr>
          <w:sz w:val="24"/>
          <w:szCs w:val="24"/>
        </w:rPr>
        <w:t xml:space="preserve">To assess individual needs in the areas of communication, health, occupational therapy </w:t>
      </w:r>
    </w:p>
    <w:p w14:paraId="38919FD3" w14:textId="5C5065E0" w:rsidR="00DA4614" w:rsidRPr="00DA685D" w:rsidRDefault="00720598" w:rsidP="00AF078F">
      <w:pPr>
        <w:pStyle w:val="ListParagraph"/>
        <w:numPr>
          <w:ilvl w:val="0"/>
          <w:numId w:val="4"/>
        </w:numPr>
        <w:rPr>
          <w:sz w:val="24"/>
          <w:szCs w:val="24"/>
        </w:rPr>
      </w:pPr>
      <w:r w:rsidRPr="00DA685D">
        <w:rPr>
          <w:sz w:val="24"/>
          <w:szCs w:val="24"/>
        </w:rPr>
        <w:t xml:space="preserve">To work as a part of the ‘team around the </w:t>
      </w:r>
      <w:r w:rsidR="00DD689E" w:rsidRPr="00DA685D">
        <w:rPr>
          <w:sz w:val="24"/>
          <w:szCs w:val="24"/>
        </w:rPr>
        <w:t>young person</w:t>
      </w:r>
      <w:r w:rsidRPr="00DA685D">
        <w:rPr>
          <w:sz w:val="24"/>
          <w:szCs w:val="24"/>
        </w:rPr>
        <w:t xml:space="preserve">’ to set appropriate targets to develop communication, self-regulation and learning to reduce behaviours of concern. </w:t>
      </w:r>
    </w:p>
    <w:p w14:paraId="3D1A88EF" w14:textId="77777777" w:rsidR="00DA4614" w:rsidRPr="00DA685D" w:rsidRDefault="00720598" w:rsidP="00AF078F">
      <w:pPr>
        <w:pStyle w:val="ListParagraph"/>
        <w:numPr>
          <w:ilvl w:val="0"/>
          <w:numId w:val="4"/>
        </w:numPr>
        <w:rPr>
          <w:sz w:val="24"/>
          <w:szCs w:val="24"/>
        </w:rPr>
      </w:pPr>
      <w:r w:rsidRPr="00DA685D">
        <w:rPr>
          <w:sz w:val="24"/>
          <w:szCs w:val="24"/>
        </w:rPr>
        <w:t xml:space="preserve">To work as part of a multi-professional team to ensure the best interests of the pupils are taken into account. </w:t>
      </w:r>
    </w:p>
    <w:p w14:paraId="361AC39D" w14:textId="77777777" w:rsidR="00DA4614" w:rsidRPr="00DA685D" w:rsidRDefault="00720598" w:rsidP="00AF078F">
      <w:pPr>
        <w:pStyle w:val="ListParagraph"/>
        <w:numPr>
          <w:ilvl w:val="0"/>
          <w:numId w:val="4"/>
        </w:numPr>
        <w:rPr>
          <w:sz w:val="24"/>
          <w:szCs w:val="24"/>
        </w:rPr>
      </w:pPr>
      <w:r w:rsidRPr="00DA685D">
        <w:rPr>
          <w:sz w:val="24"/>
          <w:szCs w:val="24"/>
        </w:rPr>
        <w:t xml:space="preserve">To train, support and role model best practice to all staff. </w:t>
      </w:r>
    </w:p>
    <w:p w14:paraId="4DC3E180" w14:textId="37C16B7A" w:rsidR="00DA4614" w:rsidRPr="00DA685D" w:rsidRDefault="00720598" w:rsidP="00AF078F">
      <w:pPr>
        <w:pStyle w:val="ListParagraph"/>
        <w:numPr>
          <w:ilvl w:val="0"/>
          <w:numId w:val="4"/>
        </w:numPr>
        <w:rPr>
          <w:sz w:val="24"/>
          <w:szCs w:val="24"/>
        </w:rPr>
      </w:pPr>
      <w:r w:rsidRPr="00DA685D">
        <w:rPr>
          <w:sz w:val="24"/>
          <w:szCs w:val="24"/>
        </w:rPr>
        <w:t>To implement, monitor, review and evaluate strategies and resources used to support</w:t>
      </w:r>
      <w:r w:rsidR="0047547A" w:rsidRPr="00DA685D">
        <w:rPr>
          <w:sz w:val="24"/>
          <w:szCs w:val="24"/>
        </w:rPr>
        <w:t xml:space="preserve"> students</w:t>
      </w:r>
      <w:r w:rsidRPr="00DA685D">
        <w:rPr>
          <w:sz w:val="24"/>
          <w:szCs w:val="24"/>
        </w:rPr>
        <w:t xml:space="preserve">. </w:t>
      </w:r>
    </w:p>
    <w:p w14:paraId="387794C6" w14:textId="2D8A42FB" w:rsidR="0047547A" w:rsidRPr="00DA685D" w:rsidRDefault="00720598" w:rsidP="00AF078F">
      <w:pPr>
        <w:pStyle w:val="ListParagraph"/>
        <w:numPr>
          <w:ilvl w:val="0"/>
          <w:numId w:val="4"/>
        </w:numPr>
        <w:rPr>
          <w:sz w:val="24"/>
          <w:szCs w:val="24"/>
        </w:rPr>
      </w:pPr>
      <w:r w:rsidRPr="00DA685D">
        <w:rPr>
          <w:sz w:val="24"/>
          <w:szCs w:val="24"/>
        </w:rPr>
        <w:t>To use data driven practice to evidence area</w:t>
      </w:r>
      <w:r w:rsidR="00E40771">
        <w:rPr>
          <w:sz w:val="24"/>
          <w:szCs w:val="24"/>
        </w:rPr>
        <w:t>s</w:t>
      </w:r>
      <w:r w:rsidRPr="00DA685D">
        <w:rPr>
          <w:sz w:val="24"/>
          <w:szCs w:val="24"/>
        </w:rPr>
        <w:t xml:space="preserve"> of need and success criteria. </w:t>
      </w:r>
    </w:p>
    <w:p w14:paraId="20FBA5BD" w14:textId="7196924D" w:rsidR="00C70963" w:rsidRDefault="00720598" w:rsidP="0047547A">
      <w:pPr>
        <w:pStyle w:val="Heading2"/>
        <w:jc w:val="left"/>
      </w:pPr>
      <w:bookmarkStart w:id="13" w:name="_Toc213753127"/>
      <w:r>
        <w:t>Responsibilities of PBS Leads</w:t>
      </w:r>
      <w:bookmarkEnd w:id="13"/>
      <w:r>
        <w:t xml:space="preserve"> </w:t>
      </w:r>
    </w:p>
    <w:p w14:paraId="7942D148" w14:textId="7C66B03F" w:rsidR="00DA4614" w:rsidRPr="00DA685D" w:rsidRDefault="00720598" w:rsidP="00AF078F">
      <w:pPr>
        <w:pStyle w:val="ListParagraph"/>
        <w:numPr>
          <w:ilvl w:val="0"/>
          <w:numId w:val="4"/>
        </w:numPr>
        <w:rPr>
          <w:sz w:val="24"/>
          <w:szCs w:val="24"/>
        </w:rPr>
      </w:pPr>
      <w:r w:rsidRPr="00DA685D">
        <w:rPr>
          <w:sz w:val="24"/>
          <w:szCs w:val="24"/>
        </w:rPr>
        <w:t>To support and quality assure the implementation of PBS through delivery, observations, audits, reflections and clinical supervisions</w:t>
      </w:r>
      <w:r w:rsidR="0047547A" w:rsidRPr="00DA685D">
        <w:rPr>
          <w:sz w:val="24"/>
          <w:szCs w:val="24"/>
        </w:rPr>
        <w:t>.</w:t>
      </w:r>
      <w:r w:rsidRPr="00DA685D">
        <w:rPr>
          <w:sz w:val="24"/>
          <w:szCs w:val="24"/>
        </w:rPr>
        <w:t xml:space="preserve"> </w:t>
      </w:r>
    </w:p>
    <w:p w14:paraId="27B9F504" w14:textId="6A79C7E3" w:rsidR="00DA4614" w:rsidRPr="00DA685D" w:rsidRDefault="00720598" w:rsidP="00AF078F">
      <w:pPr>
        <w:pStyle w:val="ListParagraph"/>
        <w:numPr>
          <w:ilvl w:val="0"/>
          <w:numId w:val="4"/>
        </w:numPr>
        <w:rPr>
          <w:sz w:val="24"/>
          <w:szCs w:val="24"/>
        </w:rPr>
      </w:pPr>
      <w:r w:rsidRPr="00DA685D">
        <w:rPr>
          <w:sz w:val="24"/>
          <w:szCs w:val="24"/>
        </w:rPr>
        <w:t xml:space="preserve">To support the delivery of the PBS policy and drive </w:t>
      </w:r>
      <w:r w:rsidR="000A2BA4" w:rsidRPr="00DA685D">
        <w:rPr>
          <w:sz w:val="24"/>
          <w:szCs w:val="24"/>
        </w:rPr>
        <w:t>a supportive and positive culture.</w:t>
      </w:r>
    </w:p>
    <w:p w14:paraId="256F4A2A" w14:textId="77777777" w:rsidR="000A2BA4" w:rsidRPr="00DA685D" w:rsidRDefault="00720598" w:rsidP="00AF078F">
      <w:pPr>
        <w:pStyle w:val="ListParagraph"/>
        <w:numPr>
          <w:ilvl w:val="0"/>
          <w:numId w:val="4"/>
        </w:numPr>
        <w:rPr>
          <w:sz w:val="24"/>
          <w:szCs w:val="24"/>
        </w:rPr>
      </w:pPr>
      <w:r w:rsidRPr="00DA685D">
        <w:rPr>
          <w:sz w:val="24"/>
          <w:szCs w:val="24"/>
        </w:rPr>
        <w:lastRenderedPageBreak/>
        <w:t xml:space="preserve">To carry out functional assessments and plans and ensure these are appropriate to the needs of the </w:t>
      </w:r>
      <w:r w:rsidR="000A2BA4" w:rsidRPr="00DA685D">
        <w:rPr>
          <w:sz w:val="24"/>
          <w:szCs w:val="24"/>
        </w:rPr>
        <w:t xml:space="preserve">young person. </w:t>
      </w:r>
    </w:p>
    <w:p w14:paraId="34923240" w14:textId="397CF809" w:rsidR="00C70963" w:rsidRPr="00DA685D" w:rsidRDefault="00720598" w:rsidP="00AF078F">
      <w:pPr>
        <w:pStyle w:val="ListParagraph"/>
        <w:numPr>
          <w:ilvl w:val="0"/>
          <w:numId w:val="4"/>
        </w:numPr>
        <w:rPr>
          <w:sz w:val="24"/>
          <w:szCs w:val="24"/>
        </w:rPr>
      </w:pPr>
      <w:r w:rsidRPr="00DA685D">
        <w:rPr>
          <w:sz w:val="24"/>
          <w:szCs w:val="24"/>
        </w:rPr>
        <w:t>To deliver training on PBS, Human Rights and Physical Intervention to a high standard</w:t>
      </w:r>
      <w:r w:rsidR="000A2BA4" w:rsidRPr="00DA685D">
        <w:rPr>
          <w:sz w:val="24"/>
          <w:szCs w:val="24"/>
        </w:rPr>
        <w:t>.</w:t>
      </w:r>
    </w:p>
    <w:p w14:paraId="25B7637E" w14:textId="44ECAB72" w:rsidR="00C70963" w:rsidRPr="00DA685D" w:rsidRDefault="00720598" w:rsidP="00AF078F">
      <w:pPr>
        <w:pStyle w:val="ListParagraph"/>
        <w:numPr>
          <w:ilvl w:val="0"/>
          <w:numId w:val="4"/>
        </w:numPr>
        <w:rPr>
          <w:sz w:val="24"/>
          <w:szCs w:val="24"/>
        </w:rPr>
      </w:pPr>
      <w:r w:rsidRPr="00DA685D">
        <w:rPr>
          <w:sz w:val="24"/>
          <w:szCs w:val="24"/>
        </w:rPr>
        <w:t xml:space="preserve">To </w:t>
      </w:r>
      <w:r w:rsidR="00041602" w:rsidRPr="00DA685D">
        <w:rPr>
          <w:sz w:val="24"/>
          <w:szCs w:val="24"/>
        </w:rPr>
        <w:t>a</w:t>
      </w:r>
      <w:r w:rsidRPr="00DA685D">
        <w:rPr>
          <w:sz w:val="24"/>
          <w:szCs w:val="24"/>
        </w:rPr>
        <w:t>uthorise the use of restrictive interventions where these are the least restrictive options</w:t>
      </w:r>
      <w:r w:rsidR="00041602" w:rsidRPr="00DA685D">
        <w:rPr>
          <w:sz w:val="24"/>
          <w:szCs w:val="24"/>
        </w:rPr>
        <w:t>.</w:t>
      </w:r>
    </w:p>
    <w:p w14:paraId="19787006" w14:textId="524B3340" w:rsidR="00C70963" w:rsidRPr="00DA685D" w:rsidRDefault="00720598" w:rsidP="00AF078F">
      <w:pPr>
        <w:pStyle w:val="ListParagraph"/>
        <w:numPr>
          <w:ilvl w:val="0"/>
          <w:numId w:val="4"/>
        </w:numPr>
        <w:rPr>
          <w:sz w:val="24"/>
          <w:szCs w:val="24"/>
        </w:rPr>
      </w:pPr>
      <w:r w:rsidRPr="00DA685D">
        <w:rPr>
          <w:sz w:val="24"/>
          <w:szCs w:val="24"/>
        </w:rPr>
        <w:t>To support the facilitation of mental capacity assessments and best interests decisions around behaviours of concern</w:t>
      </w:r>
      <w:r w:rsidR="00041602" w:rsidRPr="00DA685D">
        <w:rPr>
          <w:sz w:val="24"/>
          <w:szCs w:val="24"/>
        </w:rPr>
        <w:t>.</w:t>
      </w:r>
    </w:p>
    <w:p w14:paraId="07039F00" w14:textId="0337FA8F" w:rsidR="00C70963" w:rsidRPr="00DA685D" w:rsidRDefault="00720598" w:rsidP="00AF078F">
      <w:pPr>
        <w:pStyle w:val="ListParagraph"/>
        <w:numPr>
          <w:ilvl w:val="0"/>
          <w:numId w:val="4"/>
        </w:numPr>
        <w:rPr>
          <w:sz w:val="24"/>
          <w:szCs w:val="24"/>
        </w:rPr>
      </w:pPr>
      <w:r w:rsidRPr="00DA685D">
        <w:rPr>
          <w:sz w:val="24"/>
          <w:szCs w:val="24"/>
        </w:rPr>
        <w:t xml:space="preserve">To contribute to annual audits of the effectiveness of PBS Responsibilities of </w:t>
      </w:r>
      <w:r w:rsidR="00041602" w:rsidRPr="00DA685D">
        <w:rPr>
          <w:sz w:val="24"/>
          <w:szCs w:val="24"/>
        </w:rPr>
        <w:t>team members.</w:t>
      </w:r>
    </w:p>
    <w:p w14:paraId="42E56498" w14:textId="06705F49" w:rsidR="00C70963" w:rsidRPr="00DA685D" w:rsidRDefault="00720598" w:rsidP="00AF078F">
      <w:pPr>
        <w:pStyle w:val="ListParagraph"/>
        <w:numPr>
          <w:ilvl w:val="0"/>
          <w:numId w:val="4"/>
        </w:numPr>
        <w:rPr>
          <w:sz w:val="24"/>
          <w:szCs w:val="24"/>
        </w:rPr>
      </w:pPr>
      <w:r w:rsidRPr="00DA685D">
        <w:rPr>
          <w:sz w:val="24"/>
          <w:szCs w:val="24"/>
        </w:rPr>
        <w:t>To follow and implement policy and procedures, ensuring their teams have the understanding of their roles and responsibilities</w:t>
      </w:r>
      <w:r w:rsidR="001F3A94" w:rsidRPr="00DA685D">
        <w:rPr>
          <w:sz w:val="24"/>
          <w:szCs w:val="24"/>
        </w:rPr>
        <w:t>.</w:t>
      </w:r>
      <w:r w:rsidRPr="00DA685D">
        <w:rPr>
          <w:sz w:val="24"/>
          <w:szCs w:val="24"/>
        </w:rPr>
        <w:t xml:space="preserve"> </w:t>
      </w:r>
    </w:p>
    <w:p w14:paraId="60D8478C" w14:textId="486F64C7" w:rsidR="00C70963" w:rsidRPr="00DA685D" w:rsidRDefault="00720598" w:rsidP="00AF078F">
      <w:pPr>
        <w:pStyle w:val="ListParagraph"/>
        <w:numPr>
          <w:ilvl w:val="0"/>
          <w:numId w:val="4"/>
        </w:numPr>
        <w:rPr>
          <w:sz w:val="24"/>
          <w:szCs w:val="24"/>
        </w:rPr>
      </w:pPr>
      <w:r w:rsidRPr="00DA685D">
        <w:rPr>
          <w:sz w:val="24"/>
          <w:szCs w:val="24"/>
        </w:rPr>
        <w:t>To ensure all new staff are inducted into the PBS policy</w:t>
      </w:r>
      <w:r w:rsidR="001F3A94" w:rsidRPr="00DA685D">
        <w:rPr>
          <w:sz w:val="24"/>
          <w:szCs w:val="24"/>
        </w:rPr>
        <w:t>.</w:t>
      </w:r>
    </w:p>
    <w:p w14:paraId="3A338CE8" w14:textId="77777777" w:rsidR="00C70963" w:rsidRPr="00DA685D" w:rsidRDefault="00720598" w:rsidP="00AF078F">
      <w:pPr>
        <w:pStyle w:val="ListParagraph"/>
        <w:numPr>
          <w:ilvl w:val="0"/>
          <w:numId w:val="4"/>
        </w:numPr>
        <w:rPr>
          <w:sz w:val="24"/>
          <w:szCs w:val="24"/>
        </w:rPr>
      </w:pPr>
      <w:r w:rsidRPr="00DA685D">
        <w:rPr>
          <w:sz w:val="24"/>
          <w:szCs w:val="24"/>
        </w:rPr>
        <w:t xml:space="preserve">To role model, coach and mentor staff in the implementation of PBS. </w:t>
      </w:r>
    </w:p>
    <w:p w14:paraId="6205837A" w14:textId="5F5E7EE7" w:rsidR="00C70963" w:rsidRPr="00DA685D" w:rsidRDefault="00720598" w:rsidP="00AF078F">
      <w:pPr>
        <w:pStyle w:val="ListParagraph"/>
        <w:numPr>
          <w:ilvl w:val="0"/>
          <w:numId w:val="4"/>
        </w:numPr>
        <w:rPr>
          <w:sz w:val="24"/>
          <w:szCs w:val="24"/>
        </w:rPr>
      </w:pPr>
      <w:r w:rsidRPr="00DA685D">
        <w:rPr>
          <w:sz w:val="24"/>
          <w:szCs w:val="24"/>
        </w:rPr>
        <w:t xml:space="preserve">To work as a part of the ‘team around the </w:t>
      </w:r>
      <w:r w:rsidR="001F3A94" w:rsidRPr="00DA685D">
        <w:rPr>
          <w:sz w:val="24"/>
          <w:szCs w:val="24"/>
        </w:rPr>
        <w:t>young person</w:t>
      </w:r>
      <w:r w:rsidRPr="00DA685D">
        <w:rPr>
          <w:sz w:val="24"/>
          <w:szCs w:val="24"/>
        </w:rPr>
        <w:t xml:space="preserve">’ to set appropriate targets to develop communication, self-regulation and learning to reduce behaviours of concern. </w:t>
      </w:r>
    </w:p>
    <w:p w14:paraId="5868B821" w14:textId="0A727B8B" w:rsidR="00C70963" w:rsidRPr="00DA685D" w:rsidRDefault="00720598" w:rsidP="00AF078F">
      <w:pPr>
        <w:pStyle w:val="ListParagraph"/>
        <w:numPr>
          <w:ilvl w:val="0"/>
          <w:numId w:val="4"/>
        </w:numPr>
        <w:rPr>
          <w:sz w:val="24"/>
          <w:szCs w:val="24"/>
        </w:rPr>
      </w:pPr>
      <w:r w:rsidRPr="00DA685D">
        <w:rPr>
          <w:sz w:val="24"/>
          <w:szCs w:val="24"/>
        </w:rPr>
        <w:t>To ensure risk assessments are carried out, where necessary, and are adhered to</w:t>
      </w:r>
      <w:r w:rsidR="00B4205B" w:rsidRPr="00DA685D">
        <w:rPr>
          <w:sz w:val="24"/>
          <w:szCs w:val="24"/>
        </w:rPr>
        <w:t>.</w:t>
      </w:r>
      <w:r w:rsidRPr="00DA685D">
        <w:rPr>
          <w:sz w:val="24"/>
          <w:szCs w:val="24"/>
        </w:rPr>
        <w:t xml:space="preserve"> </w:t>
      </w:r>
    </w:p>
    <w:p w14:paraId="2C3A0915" w14:textId="0AAF36F8" w:rsidR="00C70963" w:rsidRPr="00DA685D" w:rsidRDefault="00720598" w:rsidP="00AF078F">
      <w:pPr>
        <w:pStyle w:val="ListParagraph"/>
        <w:numPr>
          <w:ilvl w:val="0"/>
          <w:numId w:val="4"/>
        </w:numPr>
        <w:rPr>
          <w:sz w:val="24"/>
          <w:szCs w:val="24"/>
        </w:rPr>
      </w:pPr>
      <w:r w:rsidRPr="00DA685D">
        <w:rPr>
          <w:sz w:val="24"/>
          <w:szCs w:val="24"/>
        </w:rPr>
        <w:t xml:space="preserve">To ensure all documentation and resources in place for individuals are in date, followed and reviewed on a regular basis and the content of these are </w:t>
      </w:r>
      <w:r w:rsidR="00B4205B" w:rsidRPr="00DA685D">
        <w:rPr>
          <w:sz w:val="24"/>
          <w:szCs w:val="24"/>
        </w:rPr>
        <w:t xml:space="preserve">outstanding </w:t>
      </w:r>
      <w:r w:rsidRPr="00DA685D">
        <w:rPr>
          <w:sz w:val="24"/>
          <w:szCs w:val="24"/>
        </w:rPr>
        <w:t xml:space="preserve">quality. </w:t>
      </w:r>
    </w:p>
    <w:p w14:paraId="31D45110" w14:textId="4B077D7E" w:rsidR="00476412" w:rsidRPr="00DA685D" w:rsidRDefault="00720598" w:rsidP="00AF078F">
      <w:pPr>
        <w:pStyle w:val="ListParagraph"/>
        <w:numPr>
          <w:ilvl w:val="0"/>
          <w:numId w:val="4"/>
        </w:numPr>
        <w:rPr>
          <w:sz w:val="24"/>
          <w:szCs w:val="24"/>
        </w:rPr>
      </w:pPr>
      <w:r w:rsidRPr="00DA685D">
        <w:rPr>
          <w:sz w:val="24"/>
          <w:szCs w:val="24"/>
        </w:rPr>
        <w:t>To attend meetings to address any wider concerns and implement changes with regard to the behavioural needs of students</w:t>
      </w:r>
      <w:r w:rsidR="00B4205B" w:rsidRPr="00DA685D">
        <w:rPr>
          <w:sz w:val="24"/>
          <w:szCs w:val="24"/>
        </w:rPr>
        <w:t>.</w:t>
      </w:r>
      <w:r w:rsidRPr="00DA685D">
        <w:rPr>
          <w:sz w:val="24"/>
          <w:szCs w:val="24"/>
        </w:rPr>
        <w:t xml:space="preserve"> </w:t>
      </w:r>
    </w:p>
    <w:p w14:paraId="481A483F" w14:textId="28A37A2C" w:rsidR="00476412" w:rsidRPr="00DA685D" w:rsidRDefault="00476412" w:rsidP="00AF078F">
      <w:pPr>
        <w:pStyle w:val="ListParagraph"/>
        <w:numPr>
          <w:ilvl w:val="0"/>
          <w:numId w:val="4"/>
        </w:numPr>
        <w:rPr>
          <w:sz w:val="24"/>
          <w:szCs w:val="24"/>
        </w:rPr>
      </w:pPr>
      <w:r w:rsidRPr="00DA685D">
        <w:rPr>
          <w:sz w:val="24"/>
          <w:szCs w:val="24"/>
        </w:rPr>
        <w:t xml:space="preserve">To </w:t>
      </w:r>
      <w:r w:rsidR="00720598" w:rsidRPr="00DA685D">
        <w:rPr>
          <w:sz w:val="24"/>
          <w:szCs w:val="24"/>
        </w:rPr>
        <w:t>ensure all staff have regular supervisions and appraisals and are provided with debriefing when required</w:t>
      </w:r>
      <w:r w:rsidR="00D604E6" w:rsidRPr="00DA685D">
        <w:rPr>
          <w:sz w:val="24"/>
          <w:szCs w:val="24"/>
        </w:rPr>
        <w:t>.</w:t>
      </w:r>
      <w:r w:rsidR="00720598" w:rsidRPr="00DA685D">
        <w:rPr>
          <w:sz w:val="24"/>
          <w:szCs w:val="24"/>
        </w:rPr>
        <w:t xml:space="preserve"> </w:t>
      </w:r>
    </w:p>
    <w:p w14:paraId="014B6192" w14:textId="581FD77D" w:rsidR="00476412" w:rsidRPr="00DA685D" w:rsidRDefault="00720598" w:rsidP="00AF078F">
      <w:pPr>
        <w:pStyle w:val="ListParagraph"/>
        <w:numPr>
          <w:ilvl w:val="0"/>
          <w:numId w:val="4"/>
        </w:numPr>
        <w:rPr>
          <w:sz w:val="24"/>
          <w:szCs w:val="24"/>
        </w:rPr>
      </w:pPr>
      <w:r w:rsidRPr="00DA685D">
        <w:rPr>
          <w:sz w:val="24"/>
          <w:szCs w:val="24"/>
        </w:rPr>
        <w:t>To ensure that teams have weekly/monthly meetings to cascade information, review targets and guidelines in place and assess what is and is not working for each individual</w:t>
      </w:r>
      <w:r w:rsidR="005F7EA5">
        <w:rPr>
          <w:sz w:val="24"/>
          <w:szCs w:val="24"/>
        </w:rPr>
        <w:t>.</w:t>
      </w:r>
    </w:p>
    <w:p w14:paraId="38733B51" w14:textId="1A2B3AE3" w:rsidR="00476412" w:rsidRPr="00DA685D" w:rsidRDefault="00720598" w:rsidP="00AF078F">
      <w:pPr>
        <w:pStyle w:val="ListParagraph"/>
        <w:numPr>
          <w:ilvl w:val="0"/>
          <w:numId w:val="4"/>
        </w:numPr>
        <w:rPr>
          <w:sz w:val="24"/>
          <w:szCs w:val="24"/>
        </w:rPr>
      </w:pPr>
      <w:r w:rsidRPr="00DA685D">
        <w:rPr>
          <w:sz w:val="24"/>
          <w:szCs w:val="24"/>
        </w:rPr>
        <w:t>To ensure teams have up to date training and that all people who work within the service (inclusive of agency staff) support people i</w:t>
      </w:r>
      <w:r w:rsidR="00395E66" w:rsidRPr="00DA685D">
        <w:rPr>
          <w:sz w:val="24"/>
          <w:szCs w:val="24"/>
        </w:rPr>
        <w:t xml:space="preserve">n line with Cairn Educations polices and standards of practice. </w:t>
      </w:r>
      <w:r w:rsidRPr="00DA685D">
        <w:rPr>
          <w:sz w:val="24"/>
          <w:szCs w:val="24"/>
        </w:rPr>
        <w:t xml:space="preserve"> </w:t>
      </w:r>
    </w:p>
    <w:p w14:paraId="7AC75C29" w14:textId="77777777" w:rsidR="006611D1" w:rsidRPr="00DA685D" w:rsidRDefault="00720598" w:rsidP="00AF078F">
      <w:pPr>
        <w:pStyle w:val="ListParagraph"/>
        <w:numPr>
          <w:ilvl w:val="0"/>
          <w:numId w:val="4"/>
        </w:numPr>
        <w:rPr>
          <w:sz w:val="24"/>
          <w:szCs w:val="24"/>
        </w:rPr>
      </w:pPr>
      <w:r w:rsidRPr="00DA685D">
        <w:rPr>
          <w:sz w:val="24"/>
          <w:szCs w:val="24"/>
        </w:rPr>
        <w:lastRenderedPageBreak/>
        <w:t xml:space="preserve">To follow policy and procedures and report if there are concerns or they feel that plans need amending. </w:t>
      </w:r>
    </w:p>
    <w:p w14:paraId="01C881B4" w14:textId="77777777" w:rsidR="006611D1" w:rsidRPr="00DA685D" w:rsidRDefault="00720598" w:rsidP="00AF078F">
      <w:pPr>
        <w:pStyle w:val="ListParagraph"/>
        <w:numPr>
          <w:ilvl w:val="0"/>
          <w:numId w:val="4"/>
        </w:numPr>
        <w:rPr>
          <w:sz w:val="24"/>
          <w:szCs w:val="24"/>
        </w:rPr>
      </w:pPr>
      <w:r w:rsidRPr="00DA685D">
        <w:rPr>
          <w:sz w:val="24"/>
          <w:szCs w:val="24"/>
        </w:rPr>
        <w:t xml:space="preserve">To read, sign and follow guidance and support strategies in place for each pupil. </w:t>
      </w:r>
    </w:p>
    <w:p w14:paraId="5538DE80" w14:textId="77777777" w:rsidR="006611D1" w:rsidRPr="00DA685D" w:rsidRDefault="00720598" w:rsidP="00AF078F">
      <w:pPr>
        <w:pStyle w:val="ListParagraph"/>
        <w:numPr>
          <w:ilvl w:val="0"/>
          <w:numId w:val="4"/>
        </w:numPr>
        <w:rPr>
          <w:sz w:val="24"/>
          <w:szCs w:val="24"/>
        </w:rPr>
      </w:pPr>
      <w:r w:rsidRPr="00DA685D">
        <w:rPr>
          <w:sz w:val="24"/>
          <w:szCs w:val="24"/>
        </w:rPr>
        <w:t xml:space="preserve">To work as a part of the ‘team around the child’ to set appropriate targets to develop communication, self-regulation and learning to reduce behaviours of concern. </w:t>
      </w:r>
    </w:p>
    <w:p w14:paraId="678796D6" w14:textId="77777777" w:rsidR="006611D1" w:rsidRPr="00DA685D" w:rsidRDefault="00720598" w:rsidP="00AF078F">
      <w:pPr>
        <w:pStyle w:val="ListParagraph"/>
        <w:numPr>
          <w:ilvl w:val="0"/>
          <w:numId w:val="4"/>
        </w:numPr>
        <w:rPr>
          <w:sz w:val="24"/>
          <w:szCs w:val="24"/>
        </w:rPr>
      </w:pPr>
      <w:r w:rsidRPr="00DA685D">
        <w:rPr>
          <w:sz w:val="24"/>
          <w:szCs w:val="24"/>
        </w:rPr>
        <w:t xml:space="preserve">To record, monitor and review support plans and learning targets in place for students. </w:t>
      </w:r>
    </w:p>
    <w:p w14:paraId="77ED2757" w14:textId="2EA4AA9C" w:rsidR="006611D1" w:rsidRPr="00DA685D" w:rsidRDefault="00720598" w:rsidP="00AF078F">
      <w:pPr>
        <w:pStyle w:val="ListParagraph"/>
        <w:numPr>
          <w:ilvl w:val="0"/>
          <w:numId w:val="4"/>
        </w:numPr>
        <w:rPr>
          <w:sz w:val="24"/>
          <w:szCs w:val="24"/>
        </w:rPr>
      </w:pPr>
      <w:r w:rsidRPr="00DA685D">
        <w:rPr>
          <w:sz w:val="24"/>
          <w:szCs w:val="24"/>
        </w:rPr>
        <w:t>To attend training</w:t>
      </w:r>
      <w:r w:rsidR="00B749C9" w:rsidRPr="00DA685D">
        <w:rPr>
          <w:sz w:val="24"/>
          <w:szCs w:val="24"/>
        </w:rPr>
        <w:t xml:space="preserve"> on best practice and evidenced based approaches to PBS</w:t>
      </w:r>
      <w:r w:rsidRPr="00DA685D">
        <w:rPr>
          <w:sz w:val="24"/>
          <w:szCs w:val="24"/>
        </w:rPr>
        <w:t>, provide feedback and put this into practice</w:t>
      </w:r>
      <w:r w:rsidR="009717DD" w:rsidRPr="00DA685D">
        <w:rPr>
          <w:sz w:val="24"/>
          <w:szCs w:val="24"/>
        </w:rPr>
        <w:t>.</w:t>
      </w:r>
      <w:r w:rsidRPr="00DA685D">
        <w:rPr>
          <w:sz w:val="24"/>
          <w:szCs w:val="24"/>
        </w:rPr>
        <w:t xml:space="preserve"> </w:t>
      </w:r>
    </w:p>
    <w:p w14:paraId="48790404" w14:textId="5EA57FC7" w:rsidR="006611D1" w:rsidRPr="00DA685D" w:rsidRDefault="00720598" w:rsidP="00AF078F">
      <w:pPr>
        <w:pStyle w:val="ListParagraph"/>
        <w:numPr>
          <w:ilvl w:val="0"/>
          <w:numId w:val="4"/>
        </w:numPr>
        <w:rPr>
          <w:sz w:val="24"/>
          <w:szCs w:val="24"/>
        </w:rPr>
      </w:pPr>
      <w:r w:rsidRPr="00DA685D">
        <w:rPr>
          <w:sz w:val="24"/>
          <w:szCs w:val="24"/>
        </w:rPr>
        <w:t>To attend and contribute to supervisions, appraisals and team meetings</w:t>
      </w:r>
      <w:r w:rsidR="009717DD" w:rsidRPr="00DA685D">
        <w:rPr>
          <w:sz w:val="24"/>
          <w:szCs w:val="24"/>
        </w:rPr>
        <w:t>.</w:t>
      </w:r>
    </w:p>
    <w:p w14:paraId="113B0118" w14:textId="72AA8C7E" w:rsidR="009717DD" w:rsidRDefault="00720598" w:rsidP="00AF078F">
      <w:pPr>
        <w:pStyle w:val="ListParagraph"/>
        <w:numPr>
          <w:ilvl w:val="0"/>
          <w:numId w:val="4"/>
        </w:numPr>
        <w:rPr>
          <w:sz w:val="24"/>
          <w:szCs w:val="24"/>
        </w:rPr>
      </w:pPr>
      <w:r w:rsidRPr="00DA685D">
        <w:rPr>
          <w:sz w:val="24"/>
          <w:szCs w:val="24"/>
        </w:rPr>
        <w:t>To help the pupils of the school understand as much as possible about the policies in place around them and their rights and responsibilities</w:t>
      </w:r>
      <w:r w:rsidR="00746D75" w:rsidRPr="00DA685D">
        <w:rPr>
          <w:sz w:val="24"/>
          <w:szCs w:val="24"/>
        </w:rPr>
        <w:t>.</w:t>
      </w:r>
      <w:r w:rsidRPr="00DA685D">
        <w:rPr>
          <w:sz w:val="24"/>
          <w:szCs w:val="24"/>
        </w:rPr>
        <w:t xml:space="preserve"> </w:t>
      </w:r>
    </w:p>
    <w:p w14:paraId="1B10F0A9" w14:textId="008898A6" w:rsidR="002D3EB9" w:rsidRPr="0006613F" w:rsidRDefault="002D3EB9" w:rsidP="0006613F">
      <w:pPr>
        <w:pStyle w:val="Heading2"/>
        <w:jc w:val="left"/>
      </w:pPr>
      <w:bookmarkStart w:id="14" w:name="_Toc213753128"/>
      <w:r w:rsidRPr="0006613F">
        <w:t>Responsibilities of</w:t>
      </w:r>
      <w:r w:rsidR="006D70F9">
        <w:t xml:space="preserve"> all</w:t>
      </w:r>
      <w:r w:rsidRPr="0006613F">
        <w:t xml:space="preserve"> staff</w:t>
      </w:r>
      <w:bookmarkEnd w:id="14"/>
    </w:p>
    <w:p w14:paraId="07D3A03E" w14:textId="02417A52" w:rsidR="002D3EB9" w:rsidRPr="002D3EB9" w:rsidRDefault="002D3EB9" w:rsidP="00A41BEE">
      <w:pPr>
        <w:pStyle w:val="ListParagraph"/>
        <w:numPr>
          <w:ilvl w:val="0"/>
          <w:numId w:val="4"/>
        </w:numPr>
        <w:rPr>
          <w:sz w:val="24"/>
          <w:szCs w:val="24"/>
        </w:rPr>
      </w:pPr>
      <w:r w:rsidRPr="002D3EB9">
        <w:rPr>
          <w:sz w:val="24"/>
          <w:szCs w:val="24"/>
        </w:rPr>
        <w:t>All staff play a vital role in creating and maintaining a positive, safe, and supportive environment that enables every learner to thrive. The following responsibilities apply to all staff, regardless of role or level:</w:t>
      </w:r>
    </w:p>
    <w:p w14:paraId="5CB70D5D" w14:textId="7AB6B8D5" w:rsidR="002D3EB9" w:rsidRPr="00A41BEE" w:rsidRDefault="002D3EB9" w:rsidP="00A41BEE">
      <w:pPr>
        <w:pStyle w:val="ListParagraph"/>
        <w:numPr>
          <w:ilvl w:val="0"/>
          <w:numId w:val="4"/>
        </w:numPr>
        <w:rPr>
          <w:sz w:val="24"/>
          <w:szCs w:val="24"/>
        </w:rPr>
      </w:pPr>
      <w:r w:rsidRPr="00A41BEE">
        <w:rPr>
          <w:sz w:val="24"/>
          <w:szCs w:val="24"/>
        </w:rPr>
        <w:t>Promote a Positive and Respectful Culture</w:t>
      </w:r>
    </w:p>
    <w:p w14:paraId="75889461" w14:textId="77777777" w:rsidR="002D3EB9" w:rsidRPr="002D3EB9" w:rsidRDefault="002D3EB9" w:rsidP="002D3EB9">
      <w:pPr>
        <w:numPr>
          <w:ilvl w:val="0"/>
          <w:numId w:val="7"/>
        </w:numPr>
        <w:rPr>
          <w:sz w:val="24"/>
          <w:szCs w:val="24"/>
        </w:rPr>
      </w:pPr>
      <w:r w:rsidRPr="002D3EB9">
        <w:rPr>
          <w:sz w:val="24"/>
          <w:szCs w:val="24"/>
        </w:rPr>
        <w:t>Model calm, respectful, and solution-focused behaviour at all times.</w:t>
      </w:r>
    </w:p>
    <w:p w14:paraId="13B14726" w14:textId="77777777" w:rsidR="002D3EB9" w:rsidRPr="002D3EB9" w:rsidRDefault="002D3EB9" w:rsidP="002D3EB9">
      <w:pPr>
        <w:numPr>
          <w:ilvl w:val="0"/>
          <w:numId w:val="7"/>
        </w:numPr>
        <w:rPr>
          <w:sz w:val="24"/>
          <w:szCs w:val="24"/>
        </w:rPr>
      </w:pPr>
      <w:r w:rsidRPr="002D3EB9">
        <w:rPr>
          <w:sz w:val="24"/>
          <w:szCs w:val="24"/>
        </w:rPr>
        <w:t>Use consistent, person-centred language that reinforces dignity and mutual respect.</w:t>
      </w:r>
    </w:p>
    <w:p w14:paraId="130344AA" w14:textId="77777777" w:rsidR="002D3EB9" w:rsidRPr="002D3EB9" w:rsidRDefault="002D3EB9" w:rsidP="002D3EB9">
      <w:pPr>
        <w:numPr>
          <w:ilvl w:val="0"/>
          <w:numId w:val="7"/>
        </w:numPr>
        <w:rPr>
          <w:sz w:val="24"/>
          <w:szCs w:val="24"/>
        </w:rPr>
      </w:pPr>
      <w:r w:rsidRPr="002D3EB9">
        <w:rPr>
          <w:sz w:val="24"/>
          <w:szCs w:val="24"/>
        </w:rPr>
        <w:t>Encourage and recognise positive behaviour, effort, and engagement.</w:t>
      </w:r>
    </w:p>
    <w:p w14:paraId="7F6DE8A6" w14:textId="799BB3CB" w:rsidR="002D3EB9" w:rsidRPr="00A41BEE" w:rsidRDefault="002D3EB9" w:rsidP="00A41BEE">
      <w:pPr>
        <w:pStyle w:val="ListParagraph"/>
        <w:numPr>
          <w:ilvl w:val="0"/>
          <w:numId w:val="4"/>
        </w:numPr>
        <w:rPr>
          <w:sz w:val="24"/>
          <w:szCs w:val="24"/>
        </w:rPr>
      </w:pPr>
      <w:r w:rsidRPr="00A41BEE">
        <w:rPr>
          <w:sz w:val="24"/>
          <w:szCs w:val="24"/>
        </w:rPr>
        <w:t xml:space="preserve"> Implement Individualised Support Plans</w:t>
      </w:r>
    </w:p>
    <w:p w14:paraId="36831FAB" w14:textId="2CE220DA" w:rsidR="002D3EB9" w:rsidRPr="002D3EB9" w:rsidRDefault="0006613F" w:rsidP="002D3EB9">
      <w:pPr>
        <w:numPr>
          <w:ilvl w:val="0"/>
          <w:numId w:val="8"/>
        </w:numPr>
        <w:rPr>
          <w:sz w:val="24"/>
          <w:szCs w:val="24"/>
        </w:rPr>
      </w:pPr>
      <w:r>
        <w:rPr>
          <w:sz w:val="24"/>
          <w:szCs w:val="24"/>
        </w:rPr>
        <w:t>B</w:t>
      </w:r>
      <w:r w:rsidR="002D3EB9" w:rsidRPr="002D3EB9">
        <w:rPr>
          <w:sz w:val="24"/>
          <w:szCs w:val="24"/>
        </w:rPr>
        <w:t xml:space="preserve">e familiar with and follow each learner’s Positive Behaviour Support Plan (PBSP) and/or </w:t>
      </w:r>
      <w:r>
        <w:rPr>
          <w:sz w:val="24"/>
          <w:szCs w:val="24"/>
        </w:rPr>
        <w:t xml:space="preserve">Support risk assessment. </w:t>
      </w:r>
    </w:p>
    <w:p w14:paraId="5F62A43B" w14:textId="77777777" w:rsidR="002D3EB9" w:rsidRPr="002D3EB9" w:rsidRDefault="002D3EB9" w:rsidP="002D3EB9">
      <w:pPr>
        <w:numPr>
          <w:ilvl w:val="0"/>
          <w:numId w:val="8"/>
        </w:numPr>
        <w:rPr>
          <w:sz w:val="24"/>
          <w:szCs w:val="24"/>
        </w:rPr>
      </w:pPr>
      <w:r w:rsidRPr="002D3EB9">
        <w:rPr>
          <w:sz w:val="24"/>
          <w:szCs w:val="24"/>
        </w:rPr>
        <w:t>Contribute to the development and review of PBS plans by sharing observations, data, and insights.</w:t>
      </w:r>
    </w:p>
    <w:p w14:paraId="664365B7" w14:textId="77777777" w:rsidR="002D3EB9" w:rsidRPr="002D3EB9" w:rsidRDefault="002D3EB9" w:rsidP="002D3EB9">
      <w:pPr>
        <w:numPr>
          <w:ilvl w:val="0"/>
          <w:numId w:val="8"/>
        </w:numPr>
        <w:rPr>
          <w:sz w:val="24"/>
          <w:szCs w:val="24"/>
        </w:rPr>
      </w:pPr>
      <w:r w:rsidRPr="002D3EB9">
        <w:rPr>
          <w:sz w:val="24"/>
          <w:szCs w:val="24"/>
        </w:rPr>
        <w:t>Apply agreed strategies consistently, adapting support in line with the learner’s needs and communication style.</w:t>
      </w:r>
    </w:p>
    <w:p w14:paraId="42A2081B" w14:textId="1965511A" w:rsidR="002D3EB9" w:rsidRPr="00D63751" w:rsidRDefault="002D3EB9" w:rsidP="0006613F">
      <w:pPr>
        <w:pStyle w:val="ListParagraph"/>
        <w:numPr>
          <w:ilvl w:val="0"/>
          <w:numId w:val="4"/>
        </w:numPr>
        <w:rPr>
          <w:sz w:val="24"/>
          <w:szCs w:val="24"/>
        </w:rPr>
      </w:pPr>
      <w:r w:rsidRPr="00D63751">
        <w:rPr>
          <w:sz w:val="24"/>
          <w:szCs w:val="24"/>
        </w:rPr>
        <w:t xml:space="preserve"> Understand the Function of Behaviour</w:t>
      </w:r>
    </w:p>
    <w:p w14:paraId="5D1DB97E" w14:textId="77777777" w:rsidR="002D3EB9" w:rsidRPr="002D3EB9" w:rsidRDefault="002D3EB9" w:rsidP="002D3EB9">
      <w:pPr>
        <w:numPr>
          <w:ilvl w:val="0"/>
          <w:numId w:val="9"/>
        </w:numPr>
        <w:rPr>
          <w:sz w:val="24"/>
          <w:szCs w:val="24"/>
        </w:rPr>
      </w:pPr>
      <w:r w:rsidRPr="002D3EB9">
        <w:rPr>
          <w:sz w:val="24"/>
          <w:szCs w:val="24"/>
        </w:rPr>
        <w:t>View behaviour as a form of communication and seek to understand its purpose.</w:t>
      </w:r>
    </w:p>
    <w:p w14:paraId="5861EDC4" w14:textId="77777777" w:rsidR="002D3EB9" w:rsidRPr="002D3EB9" w:rsidRDefault="002D3EB9" w:rsidP="002D3EB9">
      <w:pPr>
        <w:numPr>
          <w:ilvl w:val="0"/>
          <w:numId w:val="9"/>
        </w:numPr>
        <w:rPr>
          <w:sz w:val="24"/>
          <w:szCs w:val="24"/>
        </w:rPr>
      </w:pPr>
      <w:r w:rsidRPr="002D3EB9">
        <w:rPr>
          <w:sz w:val="24"/>
          <w:szCs w:val="24"/>
        </w:rPr>
        <w:lastRenderedPageBreak/>
        <w:t>Gather and record information objectively to support functional assessment and planning.</w:t>
      </w:r>
    </w:p>
    <w:p w14:paraId="3FEB4D9F" w14:textId="77777777" w:rsidR="002D3EB9" w:rsidRPr="002D3EB9" w:rsidRDefault="002D3EB9" w:rsidP="002D3EB9">
      <w:pPr>
        <w:numPr>
          <w:ilvl w:val="0"/>
          <w:numId w:val="9"/>
        </w:numPr>
        <w:rPr>
          <w:sz w:val="24"/>
          <w:szCs w:val="24"/>
        </w:rPr>
      </w:pPr>
      <w:r w:rsidRPr="002D3EB9">
        <w:rPr>
          <w:sz w:val="24"/>
          <w:szCs w:val="24"/>
        </w:rPr>
        <w:t>Respond to behaviour in ways that reduce distress and maintain the learner’s safety, wellbeing, and autonomy.</w:t>
      </w:r>
    </w:p>
    <w:p w14:paraId="410DA94C" w14:textId="205451D5" w:rsidR="002D3EB9" w:rsidRPr="002D3EB9" w:rsidRDefault="002D3EB9" w:rsidP="00D63751">
      <w:pPr>
        <w:pStyle w:val="ListParagraph"/>
        <w:numPr>
          <w:ilvl w:val="0"/>
          <w:numId w:val="4"/>
        </w:numPr>
        <w:rPr>
          <w:sz w:val="24"/>
          <w:szCs w:val="24"/>
        </w:rPr>
      </w:pPr>
      <w:r w:rsidRPr="002D3EB9">
        <w:rPr>
          <w:sz w:val="24"/>
          <w:szCs w:val="24"/>
        </w:rPr>
        <w:t>Use Proactive and Preventative Approaches</w:t>
      </w:r>
    </w:p>
    <w:p w14:paraId="4424AEF6" w14:textId="77777777" w:rsidR="002D3EB9" w:rsidRPr="002D3EB9" w:rsidRDefault="002D3EB9" w:rsidP="002D3EB9">
      <w:pPr>
        <w:numPr>
          <w:ilvl w:val="0"/>
          <w:numId w:val="10"/>
        </w:numPr>
        <w:rPr>
          <w:sz w:val="24"/>
          <w:szCs w:val="24"/>
        </w:rPr>
      </w:pPr>
      <w:r w:rsidRPr="002D3EB9">
        <w:rPr>
          <w:sz w:val="24"/>
          <w:szCs w:val="24"/>
        </w:rPr>
        <w:t>Identify early signs of anxiety or distress and intervene using agreed de-escalation strategies.</w:t>
      </w:r>
    </w:p>
    <w:p w14:paraId="4E58F1DA" w14:textId="77777777" w:rsidR="002D3EB9" w:rsidRPr="002D3EB9" w:rsidRDefault="002D3EB9" w:rsidP="002D3EB9">
      <w:pPr>
        <w:numPr>
          <w:ilvl w:val="0"/>
          <w:numId w:val="10"/>
        </w:numPr>
        <w:rPr>
          <w:sz w:val="24"/>
          <w:szCs w:val="24"/>
        </w:rPr>
      </w:pPr>
      <w:r w:rsidRPr="002D3EB9">
        <w:rPr>
          <w:sz w:val="24"/>
          <w:szCs w:val="24"/>
        </w:rPr>
        <w:t>Structure environments, routines, and expectations to reduce triggers and promote success.</w:t>
      </w:r>
    </w:p>
    <w:p w14:paraId="454313E8" w14:textId="77777777" w:rsidR="002D3EB9" w:rsidRPr="002D3EB9" w:rsidRDefault="002D3EB9" w:rsidP="002D3EB9">
      <w:pPr>
        <w:numPr>
          <w:ilvl w:val="0"/>
          <w:numId w:val="10"/>
        </w:numPr>
        <w:rPr>
          <w:sz w:val="24"/>
          <w:szCs w:val="24"/>
        </w:rPr>
      </w:pPr>
      <w:r w:rsidRPr="002D3EB9">
        <w:rPr>
          <w:sz w:val="24"/>
          <w:szCs w:val="24"/>
        </w:rPr>
        <w:t>Encourage and teach alternative, positive behaviours that meet the same needs as challenging behaviour.</w:t>
      </w:r>
    </w:p>
    <w:p w14:paraId="5ACCCBFF" w14:textId="4ACECBAC" w:rsidR="002D3EB9" w:rsidRPr="00A60FE0" w:rsidRDefault="002D3EB9" w:rsidP="00A60FE0">
      <w:pPr>
        <w:pStyle w:val="ListParagraph"/>
        <w:numPr>
          <w:ilvl w:val="0"/>
          <w:numId w:val="4"/>
        </w:numPr>
        <w:rPr>
          <w:sz w:val="24"/>
          <w:szCs w:val="24"/>
        </w:rPr>
      </w:pPr>
      <w:r w:rsidRPr="00A60FE0">
        <w:rPr>
          <w:sz w:val="24"/>
          <w:szCs w:val="24"/>
        </w:rPr>
        <w:t>Maintain Professional Practice</w:t>
      </w:r>
    </w:p>
    <w:p w14:paraId="7DBADF0F" w14:textId="77777777" w:rsidR="002D3EB9" w:rsidRPr="002D3EB9" w:rsidRDefault="002D3EB9" w:rsidP="002D3EB9">
      <w:pPr>
        <w:numPr>
          <w:ilvl w:val="0"/>
          <w:numId w:val="12"/>
        </w:numPr>
        <w:rPr>
          <w:sz w:val="24"/>
          <w:szCs w:val="24"/>
        </w:rPr>
      </w:pPr>
      <w:r w:rsidRPr="002D3EB9">
        <w:rPr>
          <w:sz w:val="24"/>
          <w:szCs w:val="24"/>
        </w:rPr>
        <w:t>Engage in ongoing training in Positive Behaviour Support, de-escalation, and behaviour management techniques.</w:t>
      </w:r>
    </w:p>
    <w:p w14:paraId="050C3219" w14:textId="77777777" w:rsidR="002D3EB9" w:rsidRPr="002D3EB9" w:rsidRDefault="002D3EB9" w:rsidP="002D3EB9">
      <w:pPr>
        <w:numPr>
          <w:ilvl w:val="0"/>
          <w:numId w:val="12"/>
        </w:numPr>
        <w:rPr>
          <w:sz w:val="24"/>
          <w:szCs w:val="24"/>
        </w:rPr>
      </w:pPr>
      <w:r w:rsidRPr="002D3EB9">
        <w:rPr>
          <w:sz w:val="24"/>
          <w:szCs w:val="24"/>
        </w:rPr>
        <w:t>Reflect on personal practice and seek feedback to improve support quality.</w:t>
      </w:r>
    </w:p>
    <w:p w14:paraId="247F82E7" w14:textId="39448820" w:rsidR="002D3EB9" w:rsidRPr="000F58B9" w:rsidRDefault="002D3EB9" w:rsidP="000F58B9">
      <w:pPr>
        <w:pStyle w:val="ListParagraph"/>
        <w:numPr>
          <w:ilvl w:val="0"/>
          <w:numId w:val="4"/>
        </w:numPr>
        <w:rPr>
          <w:sz w:val="24"/>
          <w:szCs w:val="24"/>
        </w:rPr>
      </w:pPr>
      <w:r w:rsidRPr="000F58B9">
        <w:rPr>
          <w:sz w:val="24"/>
          <w:szCs w:val="24"/>
        </w:rPr>
        <w:t>Record and Report Accurately</w:t>
      </w:r>
    </w:p>
    <w:p w14:paraId="53D3EA43" w14:textId="0E9BF899" w:rsidR="005E7D78" w:rsidRDefault="002D3EB9" w:rsidP="005E7D78">
      <w:pPr>
        <w:numPr>
          <w:ilvl w:val="0"/>
          <w:numId w:val="13"/>
        </w:numPr>
        <w:rPr>
          <w:sz w:val="24"/>
          <w:szCs w:val="24"/>
        </w:rPr>
      </w:pPr>
      <w:r w:rsidRPr="002D3EB9">
        <w:rPr>
          <w:sz w:val="24"/>
          <w:szCs w:val="24"/>
        </w:rPr>
        <w:t>Document behavioural incidents factually, promptly, and in line with organisational procedures.</w:t>
      </w:r>
    </w:p>
    <w:p w14:paraId="67156A63" w14:textId="77777777" w:rsidR="005E7D78" w:rsidRPr="005E7D78" w:rsidRDefault="005E7D78" w:rsidP="005E7D78">
      <w:pPr>
        <w:ind w:left="720"/>
        <w:rPr>
          <w:sz w:val="24"/>
          <w:szCs w:val="24"/>
        </w:rPr>
      </w:pPr>
    </w:p>
    <w:p w14:paraId="4BDFF93A" w14:textId="32FF8076" w:rsidR="006611D1" w:rsidRDefault="00720598" w:rsidP="009717DD">
      <w:pPr>
        <w:pStyle w:val="Heading2"/>
        <w:jc w:val="left"/>
      </w:pPr>
      <w:bookmarkStart w:id="15" w:name="_Toc213753129"/>
      <w:r>
        <w:t xml:space="preserve">Responsibilities of </w:t>
      </w:r>
      <w:r w:rsidR="009717DD">
        <w:t>students.</w:t>
      </w:r>
      <w:bookmarkEnd w:id="15"/>
    </w:p>
    <w:p w14:paraId="39754252" w14:textId="3E9B4CBF" w:rsidR="006611D1" w:rsidRPr="00DA685D" w:rsidRDefault="00720598" w:rsidP="00AF078F">
      <w:pPr>
        <w:pStyle w:val="ListParagraph"/>
        <w:numPr>
          <w:ilvl w:val="0"/>
          <w:numId w:val="4"/>
        </w:numPr>
        <w:rPr>
          <w:sz w:val="24"/>
          <w:szCs w:val="24"/>
        </w:rPr>
      </w:pPr>
      <w:r w:rsidRPr="00DA685D">
        <w:rPr>
          <w:sz w:val="24"/>
          <w:szCs w:val="24"/>
        </w:rPr>
        <w:t>To share their views and preferences about their support, where possible to do so</w:t>
      </w:r>
      <w:r w:rsidR="009717DD" w:rsidRPr="00DA685D">
        <w:rPr>
          <w:sz w:val="24"/>
          <w:szCs w:val="24"/>
        </w:rPr>
        <w:t>.</w:t>
      </w:r>
      <w:r w:rsidRPr="00DA685D">
        <w:rPr>
          <w:sz w:val="24"/>
          <w:szCs w:val="24"/>
        </w:rPr>
        <w:t xml:space="preserve"> </w:t>
      </w:r>
    </w:p>
    <w:p w14:paraId="6AF101E6" w14:textId="771FE48E" w:rsidR="006611D1" w:rsidRPr="00DA685D" w:rsidRDefault="00720598" w:rsidP="00AF078F">
      <w:pPr>
        <w:pStyle w:val="ListParagraph"/>
        <w:numPr>
          <w:ilvl w:val="0"/>
          <w:numId w:val="4"/>
        </w:numPr>
        <w:rPr>
          <w:sz w:val="24"/>
          <w:szCs w:val="24"/>
        </w:rPr>
      </w:pPr>
      <w:r w:rsidRPr="00DA685D">
        <w:rPr>
          <w:sz w:val="24"/>
          <w:szCs w:val="24"/>
        </w:rPr>
        <w:t xml:space="preserve">To follow the rules of </w:t>
      </w:r>
      <w:r w:rsidR="009717DD" w:rsidRPr="00DA685D">
        <w:rPr>
          <w:sz w:val="24"/>
          <w:szCs w:val="24"/>
        </w:rPr>
        <w:t xml:space="preserve">Cairn Education </w:t>
      </w:r>
      <w:r w:rsidRPr="00DA685D">
        <w:rPr>
          <w:sz w:val="24"/>
          <w:szCs w:val="24"/>
        </w:rPr>
        <w:t>and treat others with respect</w:t>
      </w:r>
      <w:r w:rsidR="009717DD" w:rsidRPr="00DA685D">
        <w:rPr>
          <w:sz w:val="24"/>
          <w:szCs w:val="24"/>
        </w:rPr>
        <w:t>.</w:t>
      </w:r>
    </w:p>
    <w:p w14:paraId="5BBD4171" w14:textId="39F7972A" w:rsidR="009717DD" w:rsidRPr="00DA685D" w:rsidRDefault="00720598" w:rsidP="00AF078F">
      <w:pPr>
        <w:pStyle w:val="ListParagraph"/>
        <w:numPr>
          <w:ilvl w:val="0"/>
          <w:numId w:val="4"/>
        </w:numPr>
        <w:rPr>
          <w:sz w:val="24"/>
          <w:szCs w:val="24"/>
        </w:rPr>
      </w:pPr>
      <w:r w:rsidRPr="00DA685D">
        <w:rPr>
          <w:sz w:val="24"/>
          <w:szCs w:val="24"/>
        </w:rPr>
        <w:t>To contribute to their own learning and not</w:t>
      </w:r>
      <w:r w:rsidR="00433F9B">
        <w:rPr>
          <w:sz w:val="24"/>
          <w:szCs w:val="24"/>
        </w:rPr>
        <w:t xml:space="preserve"> purposefully</w:t>
      </w:r>
      <w:r w:rsidRPr="00DA685D">
        <w:rPr>
          <w:sz w:val="24"/>
          <w:szCs w:val="24"/>
        </w:rPr>
        <w:t xml:space="preserve"> disrupt that of others</w:t>
      </w:r>
      <w:r w:rsidR="009717DD" w:rsidRPr="00DA685D">
        <w:rPr>
          <w:sz w:val="24"/>
          <w:szCs w:val="24"/>
        </w:rPr>
        <w:t>.</w:t>
      </w:r>
    </w:p>
    <w:p w14:paraId="0119BF88" w14:textId="77777777" w:rsidR="009717DD" w:rsidRDefault="009717DD" w:rsidP="00720598"/>
    <w:p w14:paraId="45D36DB1" w14:textId="068467D7" w:rsidR="006611D1" w:rsidRDefault="00720598" w:rsidP="009717DD">
      <w:pPr>
        <w:pStyle w:val="Heading2"/>
        <w:jc w:val="left"/>
      </w:pPr>
      <w:bookmarkStart w:id="16" w:name="_Toc213753130"/>
      <w:r>
        <w:t>Responsibilities of Parents / guardians</w:t>
      </w:r>
      <w:bookmarkEnd w:id="16"/>
      <w:r>
        <w:t xml:space="preserve"> </w:t>
      </w:r>
    </w:p>
    <w:p w14:paraId="44F288C0" w14:textId="6CE29030" w:rsidR="006611D1" w:rsidRPr="00DA685D" w:rsidRDefault="00720598" w:rsidP="00AF078F">
      <w:pPr>
        <w:pStyle w:val="ListParagraph"/>
        <w:numPr>
          <w:ilvl w:val="0"/>
          <w:numId w:val="4"/>
        </w:numPr>
        <w:rPr>
          <w:sz w:val="24"/>
          <w:szCs w:val="24"/>
        </w:rPr>
      </w:pPr>
      <w:r w:rsidRPr="00DA685D">
        <w:rPr>
          <w:sz w:val="24"/>
          <w:szCs w:val="24"/>
        </w:rPr>
        <w:t xml:space="preserve">To keep the school informed of concerns, ideas, problems and changes to family circumstances that may affect their </w:t>
      </w:r>
      <w:r w:rsidR="006D410B">
        <w:rPr>
          <w:sz w:val="24"/>
          <w:szCs w:val="24"/>
        </w:rPr>
        <w:t>young person</w:t>
      </w:r>
      <w:r w:rsidRPr="00DA685D">
        <w:rPr>
          <w:sz w:val="24"/>
          <w:szCs w:val="24"/>
        </w:rPr>
        <w:t>’s behaviour or well-being</w:t>
      </w:r>
      <w:r w:rsidR="009717DD" w:rsidRPr="00DA685D">
        <w:rPr>
          <w:sz w:val="24"/>
          <w:szCs w:val="24"/>
        </w:rPr>
        <w:t>.</w:t>
      </w:r>
    </w:p>
    <w:p w14:paraId="6019C95D" w14:textId="31DDE105" w:rsidR="006611D1" w:rsidRPr="00DA685D" w:rsidRDefault="00720598" w:rsidP="00AF078F">
      <w:pPr>
        <w:pStyle w:val="ListParagraph"/>
        <w:numPr>
          <w:ilvl w:val="0"/>
          <w:numId w:val="4"/>
        </w:numPr>
        <w:rPr>
          <w:sz w:val="24"/>
          <w:szCs w:val="24"/>
        </w:rPr>
      </w:pPr>
      <w:r w:rsidRPr="00DA685D">
        <w:rPr>
          <w:sz w:val="24"/>
          <w:szCs w:val="24"/>
        </w:rPr>
        <w:t xml:space="preserve">To attend reviews and meetings about their </w:t>
      </w:r>
      <w:r w:rsidR="006D410B">
        <w:rPr>
          <w:sz w:val="24"/>
          <w:szCs w:val="24"/>
        </w:rPr>
        <w:t>young persons</w:t>
      </w:r>
      <w:r w:rsidRPr="00DA685D">
        <w:rPr>
          <w:sz w:val="24"/>
          <w:szCs w:val="24"/>
        </w:rPr>
        <w:t xml:space="preserve">, and contribute to plans and decisions made about their </w:t>
      </w:r>
      <w:r w:rsidR="006D410B">
        <w:rPr>
          <w:sz w:val="24"/>
          <w:szCs w:val="24"/>
        </w:rPr>
        <w:t>young person</w:t>
      </w:r>
      <w:r w:rsidR="009717DD" w:rsidRPr="00DA685D">
        <w:rPr>
          <w:sz w:val="24"/>
          <w:szCs w:val="24"/>
        </w:rPr>
        <w:t>.</w:t>
      </w:r>
      <w:r w:rsidRPr="00DA685D">
        <w:rPr>
          <w:sz w:val="24"/>
          <w:szCs w:val="24"/>
        </w:rPr>
        <w:t xml:space="preserve"> </w:t>
      </w:r>
    </w:p>
    <w:p w14:paraId="72B949FD" w14:textId="77777777" w:rsidR="00193EAA" w:rsidRPr="00193EAA" w:rsidRDefault="00720598" w:rsidP="00AF078F">
      <w:pPr>
        <w:pStyle w:val="ListParagraph"/>
        <w:numPr>
          <w:ilvl w:val="0"/>
          <w:numId w:val="4"/>
        </w:numPr>
        <w:rPr>
          <w:rFonts w:ascii="Calibri Light" w:hAnsi="Calibri Light"/>
          <w:sz w:val="32"/>
          <w:szCs w:val="32"/>
        </w:rPr>
      </w:pPr>
      <w:r w:rsidRPr="00DA685D">
        <w:rPr>
          <w:sz w:val="24"/>
          <w:szCs w:val="24"/>
        </w:rPr>
        <w:lastRenderedPageBreak/>
        <w:t xml:space="preserve">Where appropriate to work with the school to implement behaviour support plans </w:t>
      </w:r>
    </w:p>
    <w:p w14:paraId="13C0B634" w14:textId="3344D557" w:rsidR="006611D1" w:rsidRPr="00193EAA" w:rsidRDefault="00720598" w:rsidP="00193EAA">
      <w:pPr>
        <w:ind w:left="360"/>
        <w:rPr>
          <w:rFonts w:ascii="Calibri Light" w:hAnsi="Calibri Light"/>
          <w:sz w:val="32"/>
          <w:szCs w:val="32"/>
        </w:rPr>
      </w:pPr>
      <w:r w:rsidRPr="00193EAA">
        <w:rPr>
          <w:rFonts w:ascii="Calibri Light" w:hAnsi="Calibri Light"/>
          <w:sz w:val="32"/>
          <w:szCs w:val="32"/>
        </w:rPr>
        <w:t>Responsibilities of visitors, volunteers or students on placement</w:t>
      </w:r>
      <w:r w:rsidR="009717DD" w:rsidRPr="00193EAA">
        <w:rPr>
          <w:rFonts w:ascii="Calibri Light" w:hAnsi="Calibri Light"/>
          <w:sz w:val="32"/>
          <w:szCs w:val="32"/>
        </w:rPr>
        <w:t>.</w:t>
      </w:r>
      <w:r w:rsidRPr="00193EAA">
        <w:rPr>
          <w:rFonts w:ascii="Calibri Light" w:hAnsi="Calibri Light"/>
          <w:sz w:val="32"/>
          <w:szCs w:val="32"/>
        </w:rPr>
        <w:t xml:space="preserve"> </w:t>
      </w:r>
    </w:p>
    <w:p w14:paraId="651B51C4" w14:textId="59FD7AAB" w:rsidR="006611D1" w:rsidRPr="00DA685D" w:rsidRDefault="00720598" w:rsidP="00AF078F">
      <w:pPr>
        <w:pStyle w:val="ListParagraph"/>
        <w:numPr>
          <w:ilvl w:val="0"/>
          <w:numId w:val="4"/>
        </w:numPr>
        <w:rPr>
          <w:sz w:val="24"/>
          <w:szCs w:val="24"/>
        </w:rPr>
      </w:pPr>
      <w:r w:rsidRPr="00DA685D">
        <w:rPr>
          <w:sz w:val="24"/>
          <w:szCs w:val="24"/>
        </w:rPr>
        <w:t>To follow guidance given and raise concerns to managers or safeguarding officers</w:t>
      </w:r>
      <w:r w:rsidR="009717DD" w:rsidRPr="00DA685D">
        <w:rPr>
          <w:sz w:val="24"/>
          <w:szCs w:val="24"/>
        </w:rPr>
        <w:t>.</w:t>
      </w:r>
      <w:r w:rsidRPr="00DA685D">
        <w:rPr>
          <w:sz w:val="24"/>
          <w:szCs w:val="24"/>
        </w:rPr>
        <w:t xml:space="preserve"> </w:t>
      </w:r>
    </w:p>
    <w:p w14:paraId="1DB911E4" w14:textId="01467660" w:rsidR="006611D1" w:rsidRPr="00DA685D" w:rsidRDefault="00720598" w:rsidP="00AF078F">
      <w:pPr>
        <w:pStyle w:val="ListParagraph"/>
        <w:numPr>
          <w:ilvl w:val="0"/>
          <w:numId w:val="4"/>
        </w:numPr>
        <w:rPr>
          <w:sz w:val="24"/>
          <w:szCs w:val="24"/>
        </w:rPr>
      </w:pPr>
      <w:r w:rsidRPr="00DA685D">
        <w:rPr>
          <w:sz w:val="24"/>
          <w:szCs w:val="24"/>
        </w:rPr>
        <w:t>To request support and advice where needed</w:t>
      </w:r>
      <w:r w:rsidR="009717DD" w:rsidRPr="00DA685D">
        <w:rPr>
          <w:sz w:val="24"/>
          <w:szCs w:val="24"/>
        </w:rPr>
        <w:t>.</w:t>
      </w:r>
    </w:p>
    <w:p w14:paraId="002F1664" w14:textId="4703ADAF" w:rsidR="00E24128" w:rsidRDefault="00720598" w:rsidP="00AF078F">
      <w:pPr>
        <w:pStyle w:val="ListParagraph"/>
        <w:numPr>
          <w:ilvl w:val="0"/>
          <w:numId w:val="4"/>
        </w:numPr>
        <w:rPr>
          <w:sz w:val="24"/>
          <w:szCs w:val="24"/>
        </w:rPr>
      </w:pPr>
      <w:r w:rsidRPr="00DA685D">
        <w:rPr>
          <w:sz w:val="24"/>
          <w:szCs w:val="24"/>
        </w:rPr>
        <w:t>To provide feedback and contribute to plan for future development and improvement</w:t>
      </w:r>
      <w:r w:rsidR="009717DD" w:rsidRPr="00DA685D">
        <w:rPr>
          <w:sz w:val="24"/>
          <w:szCs w:val="24"/>
        </w:rPr>
        <w:t>.</w:t>
      </w:r>
    </w:p>
    <w:p w14:paraId="24616245" w14:textId="03A84693" w:rsidR="00527F25" w:rsidRPr="00E24128" w:rsidRDefault="00E24128" w:rsidP="00E24128">
      <w:pPr>
        <w:rPr>
          <w:sz w:val="24"/>
          <w:szCs w:val="24"/>
        </w:rPr>
      </w:pPr>
      <w:r>
        <w:rPr>
          <w:sz w:val="24"/>
          <w:szCs w:val="24"/>
        </w:rPr>
        <w:br w:type="page"/>
      </w:r>
    </w:p>
    <w:p w14:paraId="20047782" w14:textId="6153EDE1" w:rsidR="00A76BB1" w:rsidRDefault="009B262F" w:rsidP="00DA685D">
      <w:pPr>
        <w:pStyle w:val="Heading1"/>
        <w:jc w:val="left"/>
      </w:pPr>
      <w:bookmarkStart w:id="17" w:name="_Toc213753131"/>
      <w:r>
        <w:lastRenderedPageBreak/>
        <w:t xml:space="preserve">Appendix 1 </w:t>
      </w:r>
      <w:r w:rsidR="00720598">
        <w:t>Positive Behaviour Support Policy Definitions</w:t>
      </w:r>
      <w:bookmarkEnd w:id="17"/>
    </w:p>
    <w:p w14:paraId="1A2F638D" w14:textId="270ADA63" w:rsidR="00A76BB1" w:rsidRDefault="00720598" w:rsidP="00DA685D">
      <w:pPr>
        <w:pStyle w:val="Heading2"/>
        <w:jc w:val="left"/>
      </w:pPr>
      <w:bookmarkStart w:id="18" w:name="_Toc213753132"/>
      <w:r>
        <w:t>Behaviour of concern</w:t>
      </w:r>
      <w:bookmarkEnd w:id="18"/>
      <w:r>
        <w:t xml:space="preserve"> </w:t>
      </w:r>
    </w:p>
    <w:p w14:paraId="3F82DF81" w14:textId="77777777" w:rsidR="003047A3" w:rsidRPr="002D0F58" w:rsidRDefault="00720598" w:rsidP="00A76BB1">
      <w:pPr>
        <w:ind w:left="50"/>
        <w:rPr>
          <w:sz w:val="24"/>
          <w:szCs w:val="24"/>
        </w:rPr>
      </w:pPr>
      <w:r w:rsidRPr="002D0F58">
        <w:rPr>
          <w:sz w:val="24"/>
          <w:szCs w:val="24"/>
        </w:rPr>
        <w:t xml:space="preserve">Throughout this policy we have used the term behaviour of concern to describe behaviours which have a negative impact on a person’s quality of life. The terms challenging behaviour, behaviour that challenges, or harmful behaviour are also frequently used. The term behaviour of concern has been chosen to make it clear that this includes behaviours that impact quality of life but may not pose such an obvious challenge to others, and to support staff to develop empathy for the person as opposed to viewing them as a challenge. </w:t>
      </w:r>
    </w:p>
    <w:p w14:paraId="4AFE8DA4" w14:textId="25CC3FC4" w:rsidR="00286C85" w:rsidRPr="002D0F58" w:rsidRDefault="00720598" w:rsidP="00A76BB1">
      <w:pPr>
        <w:ind w:left="50"/>
        <w:rPr>
          <w:sz w:val="24"/>
          <w:szCs w:val="24"/>
        </w:rPr>
      </w:pPr>
      <w:r w:rsidRPr="002D0F58">
        <w:rPr>
          <w:sz w:val="24"/>
          <w:szCs w:val="24"/>
        </w:rPr>
        <w:t xml:space="preserve">We support young people who exhibit a wide range of behaviours of concern and recognise each person as an individual. In practice our support is always person-centred and not restricted by any clinical diagnosis or ‘level’. However, following the example of others, we have used a three level system in </w:t>
      </w:r>
      <w:r w:rsidR="004755C9" w:rsidRPr="002D0F58">
        <w:rPr>
          <w:sz w:val="24"/>
          <w:szCs w:val="24"/>
        </w:rPr>
        <w:t xml:space="preserve">our documentation </w:t>
      </w:r>
      <w:r w:rsidRPr="002D0F58">
        <w:rPr>
          <w:sz w:val="24"/>
          <w:szCs w:val="24"/>
        </w:rPr>
        <w:t xml:space="preserve">to differentiate between expectations for children and young people whose behaviours of concern impact their quality of life to different extents. We also recognise that people’s needs change over time and our support must change as a result. (Adapted from work by BILD and the definition of challenging behaviour found in ‘Challenging Behaviour - A unified approach’ RCPsych, BPS, RCSLT (2007)). </w:t>
      </w:r>
    </w:p>
    <w:p w14:paraId="07499A86" w14:textId="77777777" w:rsidR="00286C85" w:rsidRPr="002D0F58" w:rsidRDefault="00720598" w:rsidP="00A76BB1">
      <w:pPr>
        <w:ind w:left="50"/>
        <w:rPr>
          <w:sz w:val="24"/>
          <w:szCs w:val="24"/>
        </w:rPr>
      </w:pPr>
      <w:r w:rsidRPr="002D0F58">
        <w:rPr>
          <w:sz w:val="24"/>
          <w:szCs w:val="24"/>
        </w:rPr>
        <w:t xml:space="preserve">High Impact on Quality of Life – Children and adults who display high risk behaviours of such intensity, frequency or duration as to seriously threaten the quality of life and/or the physical safety of the individual or others. Includes anyone whose plans include last resort strategies that are restrictive or may result in exclusion or limit their access to ordinary community facilities. </w:t>
      </w:r>
    </w:p>
    <w:p w14:paraId="3EDD58C8" w14:textId="77777777" w:rsidR="003047A3" w:rsidRPr="002D0F58" w:rsidRDefault="00720598" w:rsidP="00A76BB1">
      <w:pPr>
        <w:ind w:left="50"/>
        <w:rPr>
          <w:sz w:val="24"/>
          <w:szCs w:val="24"/>
        </w:rPr>
      </w:pPr>
      <w:r w:rsidRPr="002D0F58">
        <w:rPr>
          <w:sz w:val="24"/>
          <w:szCs w:val="24"/>
        </w:rPr>
        <w:t xml:space="preserve">Medium Impact on Quality of Life – Children and adults who have some behaviour support needs that are likely to impact on their or others’ quality of life. </w:t>
      </w:r>
    </w:p>
    <w:p w14:paraId="31F5FAA2" w14:textId="7C962E67" w:rsidR="004755C9" w:rsidRPr="002D0F58" w:rsidRDefault="00720598" w:rsidP="00A76BB1">
      <w:pPr>
        <w:ind w:left="50"/>
        <w:rPr>
          <w:sz w:val="24"/>
          <w:szCs w:val="24"/>
        </w:rPr>
      </w:pPr>
      <w:r w:rsidRPr="002D0F58">
        <w:rPr>
          <w:sz w:val="24"/>
          <w:szCs w:val="24"/>
        </w:rPr>
        <w:t>Low Impact on Quality of Life - Children and adults who are not formally considered to have ‘challenging behaviour’, but, because of the</w:t>
      </w:r>
      <w:r w:rsidR="00AA413B" w:rsidRPr="002D0F58">
        <w:rPr>
          <w:sz w:val="24"/>
          <w:szCs w:val="24"/>
        </w:rPr>
        <w:t xml:space="preserve"> challenges they face </w:t>
      </w:r>
      <w:r w:rsidRPr="002D0F58">
        <w:rPr>
          <w:sz w:val="24"/>
          <w:szCs w:val="24"/>
        </w:rPr>
        <w:t xml:space="preserve">may, at times, use behaviours which </w:t>
      </w:r>
      <w:r w:rsidR="00AA413B" w:rsidRPr="002D0F58">
        <w:rPr>
          <w:sz w:val="24"/>
          <w:szCs w:val="24"/>
        </w:rPr>
        <w:t>limit their participation</w:t>
      </w:r>
      <w:r w:rsidR="00DD1646" w:rsidRPr="002D0F58">
        <w:rPr>
          <w:sz w:val="24"/>
          <w:szCs w:val="24"/>
        </w:rPr>
        <w:t xml:space="preserve"> or independence</w:t>
      </w:r>
      <w:r w:rsidR="00AA413B" w:rsidRPr="002D0F58">
        <w:rPr>
          <w:sz w:val="24"/>
          <w:szCs w:val="24"/>
        </w:rPr>
        <w:t xml:space="preserve"> in meaningful activities or that </w:t>
      </w:r>
      <w:r w:rsidR="00DD1646" w:rsidRPr="002D0F58">
        <w:rPr>
          <w:sz w:val="24"/>
          <w:szCs w:val="24"/>
        </w:rPr>
        <w:t xml:space="preserve">elicit a negative reaction from others. </w:t>
      </w:r>
    </w:p>
    <w:p w14:paraId="32402629" w14:textId="6204C191" w:rsidR="00DD1646" w:rsidRDefault="00720598" w:rsidP="00DA685D">
      <w:pPr>
        <w:pStyle w:val="Heading2"/>
        <w:jc w:val="left"/>
      </w:pPr>
      <w:bookmarkStart w:id="19" w:name="_Toc213753133"/>
      <w:r>
        <w:t>Positive Behaviour Support (PBS)</w:t>
      </w:r>
      <w:bookmarkEnd w:id="19"/>
      <w:r>
        <w:t xml:space="preserve"> </w:t>
      </w:r>
    </w:p>
    <w:p w14:paraId="21FB006C" w14:textId="77777777" w:rsidR="00C164D7" w:rsidRPr="002D0F58" w:rsidRDefault="00720598" w:rsidP="00DD1646">
      <w:pPr>
        <w:ind w:left="50"/>
        <w:rPr>
          <w:sz w:val="24"/>
          <w:szCs w:val="24"/>
        </w:rPr>
      </w:pPr>
      <w:r w:rsidRPr="002D0F58">
        <w:rPr>
          <w:sz w:val="24"/>
          <w:szCs w:val="24"/>
        </w:rPr>
        <w:t xml:space="preserve">For support to be Positive Behaviour Support it must include all of these elements: </w:t>
      </w:r>
    </w:p>
    <w:p w14:paraId="3BD7CB32" w14:textId="4F2C2ACB" w:rsidR="00C164D7" w:rsidRPr="002D0F58" w:rsidRDefault="00720598" w:rsidP="00AF078F">
      <w:pPr>
        <w:pStyle w:val="ListParagraph"/>
        <w:numPr>
          <w:ilvl w:val="0"/>
          <w:numId w:val="5"/>
        </w:numPr>
        <w:rPr>
          <w:sz w:val="24"/>
          <w:szCs w:val="24"/>
        </w:rPr>
      </w:pPr>
      <w:r w:rsidRPr="002D0F58">
        <w:rPr>
          <w:sz w:val="24"/>
          <w:szCs w:val="24"/>
        </w:rPr>
        <w:t xml:space="preserve">An understanding of the reasons for the specific behaviours of concern based on an appropriate level of functional assessment. </w:t>
      </w:r>
    </w:p>
    <w:p w14:paraId="35FCD37F" w14:textId="255A4408" w:rsidR="00C164D7" w:rsidRPr="002D0F58" w:rsidRDefault="00720598" w:rsidP="00AF078F">
      <w:pPr>
        <w:pStyle w:val="ListParagraph"/>
        <w:numPr>
          <w:ilvl w:val="0"/>
          <w:numId w:val="5"/>
        </w:numPr>
        <w:rPr>
          <w:sz w:val="24"/>
          <w:szCs w:val="24"/>
        </w:rPr>
      </w:pPr>
      <w:r w:rsidRPr="002D0F58">
        <w:rPr>
          <w:sz w:val="24"/>
          <w:szCs w:val="24"/>
        </w:rPr>
        <w:lastRenderedPageBreak/>
        <w:t>A specific values base where people are treated with respect and the voice of the person is heard and valued</w:t>
      </w:r>
      <w:r w:rsidR="002D0F58">
        <w:rPr>
          <w:sz w:val="24"/>
          <w:szCs w:val="24"/>
        </w:rPr>
        <w:t>.</w:t>
      </w:r>
    </w:p>
    <w:p w14:paraId="292DD3BA" w14:textId="60DB0E98" w:rsidR="00C164D7" w:rsidRPr="002D0F58" w:rsidRDefault="00720598" w:rsidP="00AF078F">
      <w:pPr>
        <w:pStyle w:val="ListParagraph"/>
        <w:numPr>
          <w:ilvl w:val="0"/>
          <w:numId w:val="5"/>
        </w:numPr>
        <w:rPr>
          <w:sz w:val="24"/>
          <w:szCs w:val="24"/>
        </w:rPr>
      </w:pPr>
      <w:r w:rsidRPr="002D0F58">
        <w:rPr>
          <w:sz w:val="24"/>
          <w:szCs w:val="24"/>
        </w:rPr>
        <w:t>A focus on long-term quality of life outcomes for the person</w:t>
      </w:r>
      <w:r w:rsidR="006165C9">
        <w:rPr>
          <w:sz w:val="24"/>
          <w:szCs w:val="24"/>
        </w:rPr>
        <w:t>.</w:t>
      </w:r>
    </w:p>
    <w:p w14:paraId="33E3D3CA" w14:textId="33D82DD8" w:rsidR="00C164D7" w:rsidRPr="002D0F58" w:rsidRDefault="00720598" w:rsidP="00AF078F">
      <w:pPr>
        <w:pStyle w:val="ListParagraph"/>
        <w:numPr>
          <w:ilvl w:val="0"/>
          <w:numId w:val="5"/>
        </w:numPr>
        <w:rPr>
          <w:sz w:val="24"/>
          <w:szCs w:val="24"/>
        </w:rPr>
      </w:pPr>
      <w:r w:rsidRPr="002D0F58">
        <w:rPr>
          <w:sz w:val="24"/>
          <w:szCs w:val="24"/>
        </w:rPr>
        <w:t>A commitment to change from everyone involved in supporting the person and at an organisational level</w:t>
      </w:r>
      <w:r w:rsidR="002D0F58">
        <w:rPr>
          <w:sz w:val="24"/>
          <w:szCs w:val="24"/>
        </w:rPr>
        <w:t>.</w:t>
      </w:r>
    </w:p>
    <w:p w14:paraId="3DCAACD6" w14:textId="28831C35" w:rsidR="00C164D7" w:rsidRDefault="00720598" w:rsidP="002D0F58">
      <w:pPr>
        <w:pStyle w:val="Heading2"/>
        <w:jc w:val="left"/>
      </w:pPr>
      <w:bookmarkStart w:id="20" w:name="_Toc213753134"/>
      <w:r>
        <w:t>Functional assessment</w:t>
      </w:r>
      <w:bookmarkEnd w:id="20"/>
    </w:p>
    <w:p w14:paraId="0A65AA60" w14:textId="77777777" w:rsidR="00BF6ED7" w:rsidRPr="002D0F58" w:rsidRDefault="00720598" w:rsidP="00DD1646">
      <w:pPr>
        <w:ind w:left="50"/>
        <w:rPr>
          <w:sz w:val="24"/>
          <w:szCs w:val="24"/>
        </w:rPr>
      </w:pPr>
      <w:r w:rsidRPr="002D0F58">
        <w:rPr>
          <w:sz w:val="24"/>
          <w:szCs w:val="24"/>
        </w:rPr>
        <w:t xml:space="preserve">A process for understanding the purpose a behaviour of concern is serving for the person, or why it is happening. A functional assessment process avoids assumptions and uses the best evidence available. This is likely to include a mixture of interviews, observations and data. </w:t>
      </w:r>
    </w:p>
    <w:p w14:paraId="0ABA21A4" w14:textId="4DCC74D8" w:rsidR="00BF6ED7" w:rsidRDefault="00720598" w:rsidP="002D0F58">
      <w:pPr>
        <w:pStyle w:val="Heading2"/>
        <w:jc w:val="left"/>
      </w:pPr>
      <w:bookmarkStart w:id="21" w:name="_Toc213753135"/>
      <w:r>
        <w:t>Proactive strategies</w:t>
      </w:r>
      <w:bookmarkEnd w:id="21"/>
      <w:r>
        <w:t xml:space="preserve"> </w:t>
      </w:r>
    </w:p>
    <w:p w14:paraId="543FFC42" w14:textId="3570F0BD" w:rsidR="00565127" w:rsidRPr="002D0F58" w:rsidRDefault="00720598" w:rsidP="002D0F58">
      <w:pPr>
        <w:rPr>
          <w:rFonts w:asciiTheme="minorHAnsi" w:hAnsiTheme="minorHAnsi" w:cstheme="minorHAnsi"/>
          <w:sz w:val="24"/>
          <w:szCs w:val="24"/>
        </w:rPr>
      </w:pPr>
      <w:r w:rsidRPr="002D0F58">
        <w:rPr>
          <w:rFonts w:asciiTheme="minorHAnsi" w:hAnsiTheme="minorHAnsi" w:cstheme="minorHAnsi"/>
          <w:sz w:val="24"/>
          <w:szCs w:val="24"/>
        </w:rPr>
        <w:t xml:space="preserve">Strategies used as part of everyday support which aim to improve quality of life and reduce the likelihood of behaviours of concern occurring. </w:t>
      </w:r>
    </w:p>
    <w:p w14:paraId="1037336C" w14:textId="442B3419" w:rsidR="00967362" w:rsidRPr="002D0F58" w:rsidRDefault="00967362" w:rsidP="00967362">
      <w:pPr>
        <w:rPr>
          <w:rFonts w:asciiTheme="minorHAnsi" w:hAnsiTheme="minorHAnsi" w:cstheme="minorHAnsi"/>
          <w:sz w:val="24"/>
          <w:szCs w:val="24"/>
        </w:rPr>
      </w:pPr>
      <w:r w:rsidRPr="002D0F58">
        <w:rPr>
          <w:rFonts w:asciiTheme="minorHAnsi" w:hAnsiTheme="minorHAnsi" w:cstheme="minorHAnsi"/>
          <w:sz w:val="24"/>
          <w:szCs w:val="24"/>
        </w:rPr>
        <w:t>Cairn Education uses the principles as Adapted by Andy Fenwick and Loddon Training &amp; Consultancy – PROACT-SCIPr-UK</w:t>
      </w:r>
      <w:r w:rsidRPr="002D0F58">
        <w:rPr>
          <w:rFonts w:asciiTheme="minorHAnsi" w:hAnsiTheme="minorHAnsi" w:cstheme="minorHAnsi"/>
          <w:sz w:val="24"/>
          <w:szCs w:val="24"/>
          <w:vertAlign w:val="superscript"/>
        </w:rPr>
        <w:t>®</w:t>
      </w:r>
      <w:r w:rsidRPr="002D0F58">
        <w:rPr>
          <w:rFonts w:asciiTheme="minorHAnsi" w:hAnsiTheme="minorHAnsi" w:cstheme="minorHAnsi"/>
          <w:sz w:val="24"/>
          <w:szCs w:val="24"/>
        </w:rPr>
        <w:t xml:space="preserve"> from Allen et al (2013), ‘Implementing positive behavioural support: Changing social and organisational contexts’, International Journal of Positive Behavioural Support, Vol.3, no.2, pp.32-41</w:t>
      </w:r>
    </w:p>
    <w:p w14:paraId="48D065A4" w14:textId="30BC64B1" w:rsidR="00967362" w:rsidRPr="00565127" w:rsidRDefault="00967362" w:rsidP="00565127">
      <w:pPr>
        <w:ind w:left="50"/>
      </w:pPr>
    </w:p>
    <w:p w14:paraId="35BD4E2A" w14:textId="77777777" w:rsidR="00565127" w:rsidRPr="002D0F58" w:rsidRDefault="00565127" w:rsidP="00565127">
      <w:pPr>
        <w:rPr>
          <w:sz w:val="24"/>
          <w:szCs w:val="24"/>
        </w:rPr>
      </w:pPr>
      <w:r w:rsidRPr="002D0F58">
        <w:rPr>
          <w:b/>
          <w:bCs/>
          <w:sz w:val="24"/>
          <w:szCs w:val="24"/>
        </w:rPr>
        <w:t>Positive Social Interactions</w:t>
      </w:r>
    </w:p>
    <w:p w14:paraId="3A6C6119" w14:textId="77777777" w:rsidR="00565127" w:rsidRPr="002D0F58" w:rsidRDefault="00565127" w:rsidP="00565127">
      <w:pPr>
        <w:rPr>
          <w:sz w:val="24"/>
          <w:szCs w:val="24"/>
        </w:rPr>
      </w:pPr>
      <w:r w:rsidRPr="002D0F58">
        <w:rPr>
          <w:sz w:val="24"/>
          <w:szCs w:val="24"/>
        </w:rPr>
        <w:t>If a person receives regular positive social interactions with no strings attached they are less likely to use challenging behaviour to get your attention. Most people want to receive positive social interaction from those around them. Giving the person enough of this and developing good relationships will make less desirable interactions or requests (e.g. personal care or house chores) easier to accept.</w:t>
      </w:r>
    </w:p>
    <w:p w14:paraId="6AD5CCA1" w14:textId="77777777" w:rsidR="00565127" w:rsidRPr="002D0F58" w:rsidRDefault="00565127" w:rsidP="00565127">
      <w:pPr>
        <w:rPr>
          <w:b/>
          <w:bCs/>
          <w:sz w:val="24"/>
          <w:szCs w:val="24"/>
        </w:rPr>
      </w:pPr>
      <w:r w:rsidRPr="002D0F58">
        <w:rPr>
          <w:b/>
          <w:bCs/>
          <w:sz w:val="24"/>
          <w:szCs w:val="24"/>
        </w:rPr>
        <w:t>Supporting Communication Preferences</w:t>
      </w:r>
    </w:p>
    <w:p w14:paraId="27182072" w14:textId="77777777" w:rsidR="00565127" w:rsidRPr="002D0F58" w:rsidRDefault="00565127" w:rsidP="00565127">
      <w:pPr>
        <w:rPr>
          <w:sz w:val="24"/>
          <w:szCs w:val="24"/>
        </w:rPr>
      </w:pPr>
      <w:r w:rsidRPr="002D0F58">
        <w:rPr>
          <w:sz w:val="24"/>
          <w:szCs w:val="24"/>
        </w:rPr>
        <w:t>Challenging behaviour is less likely to happen if you communicate with a person in a way that makes sense to them and if you are able to understand what they want and need. Most people want to communicate with those around them, especially those they know well.</w:t>
      </w:r>
    </w:p>
    <w:p w14:paraId="63A174E0" w14:textId="77777777" w:rsidR="00565127" w:rsidRPr="002D0F58" w:rsidRDefault="00565127" w:rsidP="00565127">
      <w:pPr>
        <w:rPr>
          <w:b/>
          <w:sz w:val="24"/>
          <w:szCs w:val="24"/>
        </w:rPr>
      </w:pPr>
      <w:r w:rsidRPr="002D0F58">
        <w:rPr>
          <w:b/>
          <w:sz w:val="24"/>
          <w:szCs w:val="24"/>
        </w:rPr>
        <w:t>Supporting Meaningful Activity</w:t>
      </w:r>
    </w:p>
    <w:p w14:paraId="440DAFCF" w14:textId="77777777" w:rsidR="00565127" w:rsidRPr="002D0F58" w:rsidRDefault="00565127" w:rsidP="00565127">
      <w:pPr>
        <w:rPr>
          <w:sz w:val="24"/>
          <w:szCs w:val="24"/>
        </w:rPr>
      </w:pPr>
      <w:r w:rsidRPr="002D0F58">
        <w:rPr>
          <w:sz w:val="24"/>
          <w:szCs w:val="24"/>
        </w:rPr>
        <w:t xml:space="preserve">Challenging behaviour is less likely to happen if a person has adequate meaningful activities that they enjoy, find interesting, increase the time they spend in ordinary places and their sense of feeling valued by others. This may need to start small and develop over time and </w:t>
      </w:r>
      <w:r w:rsidRPr="002D0F58">
        <w:rPr>
          <w:sz w:val="24"/>
          <w:szCs w:val="24"/>
        </w:rPr>
        <w:lastRenderedPageBreak/>
        <w:t>be introduced at a pace and level that does not provoke challenging behaviour. Most people like to be busy and person-centred active support can help to achieve this.</w:t>
      </w:r>
    </w:p>
    <w:p w14:paraId="5C1E6A65" w14:textId="77777777" w:rsidR="00565127" w:rsidRPr="002D0F58" w:rsidRDefault="00565127" w:rsidP="00565127">
      <w:pPr>
        <w:rPr>
          <w:b/>
          <w:sz w:val="24"/>
          <w:szCs w:val="24"/>
        </w:rPr>
      </w:pPr>
      <w:r w:rsidRPr="002D0F58">
        <w:rPr>
          <w:b/>
          <w:sz w:val="24"/>
          <w:szCs w:val="24"/>
        </w:rPr>
        <w:t>Provide Consistent &amp; Predictable Environments which Honour Personalised Routines</w:t>
      </w:r>
    </w:p>
    <w:p w14:paraId="15E48880" w14:textId="77777777" w:rsidR="00565127" w:rsidRPr="002D0F58" w:rsidRDefault="00565127" w:rsidP="00565127">
      <w:pPr>
        <w:rPr>
          <w:sz w:val="24"/>
          <w:szCs w:val="24"/>
        </w:rPr>
      </w:pPr>
      <w:r w:rsidRPr="002D0F58">
        <w:rPr>
          <w:sz w:val="24"/>
          <w:szCs w:val="24"/>
        </w:rPr>
        <w:t>Most people like to know what they are doing throughout the day and some may want to know quite frequently what is happening at any given moment. They also like their experience to be similar no matter who is providing the support. Using a range of communication approaches (e.g. visual timetables, now and next, regular routines) will help the person understand as much as possible about what is happening and what is about to happen.</w:t>
      </w:r>
    </w:p>
    <w:p w14:paraId="7B5547E0" w14:textId="77777777" w:rsidR="00565127" w:rsidRPr="002D0F58" w:rsidRDefault="00565127" w:rsidP="00565127">
      <w:pPr>
        <w:rPr>
          <w:b/>
          <w:sz w:val="24"/>
          <w:szCs w:val="24"/>
        </w:rPr>
      </w:pPr>
      <w:r w:rsidRPr="002D0F58">
        <w:rPr>
          <w:b/>
          <w:sz w:val="24"/>
          <w:szCs w:val="24"/>
        </w:rPr>
        <w:t>Support to Establish and/or Maintain Relationships with Family and Friends</w:t>
      </w:r>
    </w:p>
    <w:p w14:paraId="11B3511E" w14:textId="77777777" w:rsidR="00565127" w:rsidRPr="002D0F58" w:rsidRDefault="00565127" w:rsidP="00565127">
      <w:pPr>
        <w:rPr>
          <w:sz w:val="24"/>
          <w:szCs w:val="24"/>
        </w:rPr>
      </w:pPr>
      <w:r w:rsidRPr="002D0F58">
        <w:rPr>
          <w:sz w:val="24"/>
          <w:szCs w:val="24"/>
        </w:rPr>
        <w:t>Challenging behaviour is less likely to happen if a person can be supported to establish and maintain relationships with others who have significant, lifelong importance to them not just those who are paid to spend time with them (e.g. support staff or college tutors). People are actively supported with relationships while being aware of the risks that sometimes arise in close or intimate relationships.</w:t>
      </w:r>
    </w:p>
    <w:p w14:paraId="0AFA587B" w14:textId="25D94036" w:rsidR="00565127" w:rsidRPr="002D0F58" w:rsidRDefault="00565127" w:rsidP="00565127">
      <w:pPr>
        <w:rPr>
          <w:b/>
          <w:bCs/>
          <w:sz w:val="24"/>
          <w:szCs w:val="24"/>
        </w:rPr>
      </w:pPr>
      <w:r w:rsidRPr="002D0F58">
        <w:rPr>
          <w:b/>
          <w:bCs/>
          <w:sz w:val="24"/>
          <w:szCs w:val="24"/>
        </w:rPr>
        <w:t>Provide Opportunities for Choice</w:t>
      </w:r>
    </w:p>
    <w:p w14:paraId="41210C13" w14:textId="77777777" w:rsidR="00565127" w:rsidRPr="002D0F58" w:rsidRDefault="00565127" w:rsidP="00565127">
      <w:pPr>
        <w:rPr>
          <w:sz w:val="24"/>
          <w:szCs w:val="24"/>
        </w:rPr>
      </w:pPr>
      <w:r w:rsidRPr="002D0F58">
        <w:rPr>
          <w:sz w:val="24"/>
          <w:szCs w:val="24"/>
        </w:rPr>
        <w:t>Challenging behaviour is less likely to happen if a person has opportunities to make choices about what happens in their life. This can range from what breakfast cereal to eat and/or what activities they want to do. People want to be as involved as possible in their choices.</w:t>
      </w:r>
    </w:p>
    <w:p w14:paraId="2BD900E2" w14:textId="77777777" w:rsidR="00565127" w:rsidRPr="002D0F58" w:rsidRDefault="00565127" w:rsidP="00565127">
      <w:pPr>
        <w:rPr>
          <w:b/>
          <w:bCs/>
          <w:sz w:val="24"/>
          <w:szCs w:val="24"/>
        </w:rPr>
      </w:pPr>
      <w:r w:rsidRPr="002D0F58">
        <w:rPr>
          <w:b/>
          <w:bCs/>
          <w:sz w:val="24"/>
          <w:szCs w:val="24"/>
        </w:rPr>
        <w:t>Becoming More Independent</w:t>
      </w:r>
    </w:p>
    <w:p w14:paraId="3F03989F" w14:textId="77777777" w:rsidR="00565127" w:rsidRPr="002D0F58" w:rsidRDefault="00565127" w:rsidP="00565127">
      <w:pPr>
        <w:rPr>
          <w:sz w:val="24"/>
          <w:szCs w:val="24"/>
        </w:rPr>
      </w:pPr>
      <w:r w:rsidRPr="002D0F58">
        <w:rPr>
          <w:sz w:val="24"/>
          <w:szCs w:val="24"/>
        </w:rPr>
        <w:t>People like to be independent, this can include skills for personal care, communication, tying your own shoe laces or having greater self-control of behaviour. Teaching people skills means that they no longer need to rely on challenging behaviour to get what they want or avoid what they don’t want.</w:t>
      </w:r>
    </w:p>
    <w:p w14:paraId="0802E049" w14:textId="77777777" w:rsidR="00565127" w:rsidRPr="002D0F58" w:rsidRDefault="00565127" w:rsidP="00565127">
      <w:pPr>
        <w:rPr>
          <w:b/>
          <w:bCs/>
          <w:sz w:val="24"/>
          <w:szCs w:val="24"/>
        </w:rPr>
      </w:pPr>
      <w:r w:rsidRPr="002D0F58">
        <w:rPr>
          <w:b/>
          <w:bCs/>
          <w:sz w:val="24"/>
          <w:szCs w:val="24"/>
        </w:rPr>
        <w:t>Enjoying Good Health and Wellbeing</w:t>
      </w:r>
    </w:p>
    <w:p w14:paraId="7162FFCC" w14:textId="77777777" w:rsidR="00565127" w:rsidRPr="002D0F58" w:rsidRDefault="00565127" w:rsidP="00565127">
      <w:pPr>
        <w:rPr>
          <w:sz w:val="24"/>
          <w:szCs w:val="24"/>
        </w:rPr>
      </w:pPr>
      <w:r w:rsidRPr="002D0F58">
        <w:rPr>
          <w:sz w:val="24"/>
          <w:szCs w:val="24"/>
        </w:rPr>
        <w:t>Challenging behaviour is less likely to happen if a person is healthy and free of pain, discomfort and stress. Good health and wellbeing is highly important to most people, some people might need a health action plan and support to stay healthy.</w:t>
      </w:r>
    </w:p>
    <w:p w14:paraId="7DFC268C" w14:textId="77777777" w:rsidR="00565127" w:rsidRPr="002D0F58" w:rsidRDefault="00565127" w:rsidP="00565127">
      <w:pPr>
        <w:rPr>
          <w:b/>
          <w:bCs/>
          <w:sz w:val="24"/>
          <w:szCs w:val="24"/>
        </w:rPr>
      </w:pPr>
      <w:r w:rsidRPr="002D0F58">
        <w:rPr>
          <w:b/>
          <w:bCs/>
          <w:sz w:val="24"/>
          <w:szCs w:val="24"/>
        </w:rPr>
        <w:t>Provision of Acceptable Physical Environments</w:t>
      </w:r>
    </w:p>
    <w:p w14:paraId="4D5FC95C" w14:textId="77777777" w:rsidR="00565127" w:rsidRPr="002D0F58" w:rsidRDefault="00565127" w:rsidP="00565127">
      <w:pPr>
        <w:rPr>
          <w:sz w:val="24"/>
          <w:szCs w:val="24"/>
        </w:rPr>
      </w:pPr>
      <w:r w:rsidRPr="002D0F58">
        <w:rPr>
          <w:sz w:val="24"/>
          <w:szCs w:val="24"/>
        </w:rPr>
        <w:t>Most people want to live, learn, work and play in environments that are safe, comfortable, supportive and functional for their specific needs and preferences. Adjusting the physical, interpersonal and programmatic environments may make for a smoother fit for a person.</w:t>
      </w:r>
    </w:p>
    <w:p w14:paraId="6EBCBC0A" w14:textId="77777777" w:rsidR="00565127" w:rsidRPr="002D0F58" w:rsidRDefault="00565127" w:rsidP="00565127">
      <w:pPr>
        <w:rPr>
          <w:sz w:val="24"/>
          <w:szCs w:val="24"/>
        </w:rPr>
      </w:pPr>
      <w:r w:rsidRPr="002D0F58">
        <w:rPr>
          <w:b/>
          <w:bCs/>
          <w:sz w:val="24"/>
          <w:szCs w:val="24"/>
        </w:rPr>
        <w:lastRenderedPageBreak/>
        <w:t>Skilled Carers and Support Staff who are Consistently Mindful of a Person’s Needs and Preferences</w:t>
      </w:r>
    </w:p>
    <w:p w14:paraId="5986C1DE" w14:textId="77777777" w:rsidR="00565127" w:rsidRPr="002D0F58" w:rsidRDefault="00565127" w:rsidP="00565127">
      <w:pPr>
        <w:rPr>
          <w:sz w:val="24"/>
          <w:szCs w:val="24"/>
        </w:rPr>
      </w:pPr>
      <w:r w:rsidRPr="002D0F58">
        <w:rPr>
          <w:sz w:val="24"/>
          <w:szCs w:val="24"/>
        </w:rPr>
        <w:t>Challenging behaviour is less likely to happen when staff and carers understand the general and person-specific causes and as a result do not take it as personally directed at them. They can reflect on, and adjust, their support and quickly identify circumstances that may provoke challenging behaviour. Most people who need support want their carers to attend to and know what they are doing.</w:t>
      </w:r>
    </w:p>
    <w:p w14:paraId="21C853C4" w14:textId="77777777" w:rsidR="00565127" w:rsidRPr="00833E22" w:rsidRDefault="00565127" w:rsidP="00565127"/>
    <w:p w14:paraId="1D42522F" w14:textId="77777777" w:rsidR="00565127" w:rsidRDefault="00565127" w:rsidP="00565127"/>
    <w:p w14:paraId="678AC529" w14:textId="51BA99D9" w:rsidR="001A2CA4" w:rsidRDefault="00720598" w:rsidP="002D0F58">
      <w:pPr>
        <w:pStyle w:val="Heading2"/>
        <w:jc w:val="left"/>
      </w:pPr>
      <w:bookmarkStart w:id="22" w:name="_Toc213753136"/>
      <w:r>
        <w:t>Reactive strategies</w:t>
      </w:r>
      <w:bookmarkEnd w:id="22"/>
      <w:r>
        <w:t xml:space="preserve"> </w:t>
      </w:r>
    </w:p>
    <w:p w14:paraId="5ECE3ADA" w14:textId="5DA808FD" w:rsidR="00967362" w:rsidRPr="002D0F58" w:rsidRDefault="00720598" w:rsidP="002D0F58">
      <w:pPr>
        <w:rPr>
          <w:sz w:val="24"/>
          <w:szCs w:val="24"/>
        </w:rPr>
      </w:pPr>
      <w:r w:rsidRPr="002D0F58">
        <w:rPr>
          <w:sz w:val="24"/>
          <w:szCs w:val="24"/>
        </w:rPr>
        <w:t xml:space="preserve">Any </w:t>
      </w:r>
      <w:r w:rsidR="00112059" w:rsidRPr="002D0F58">
        <w:rPr>
          <w:sz w:val="24"/>
          <w:szCs w:val="24"/>
        </w:rPr>
        <w:t xml:space="preserve">person-centred </w:t>
      </w:r>
      <w:r w:rsidRPr="002D0F58">
        <w:rPr>
          <w:sz w:val="24"/>
          <w:szCs w:val="24"/>
        </w:rPr>
        <w:t xml:space="preserve">strategy used to </w:t>
      </w:r>
      <w:r w:rsidR="002C6D91" w:rsidRPr="002D0F58">
        <w:rPr>
          <w:sz w:val="24"/>
          <w:szCs w:val="24"/>
        </w:rPr>
        <w:t xml:space="preserve">de-escalate a situation when it is identified that an individuals arousal/ anxiety level is starting to increase.  </w:t>
      </w:r>
    </w:p>
    <w:p w14:paraId="126DB5F1" w14:textId="77777777" w:rsidR="002D0F58" w:rsidRDefault="002D0F58" w:rsidP="002D0F58"/>
    <w:p w14:paraId="62D10D69" w14:textId="77777777" w:rsidR="00967362" w:rsidRPr="00CD18F7" w:rsidRDefault="00967362" w:rsidP="002D0F58">
      <w:pPr>
        <w:pStyle w:val="Heading3"/>
      </w:pPr>
      <w:bookmarkStart w:id="23" w:name="_Toc213753137"/>
      <w:r w:rsidRPr="00CD18F7">
        <w:t>Non-restrictive reactive strategies</w:t>
      </w:r>
      <w:bookmarkEnd w:id="23"/>
      <w:r w:rsidRPr="00CD18F7">
        <w:t xml:space="preserve"> </w:t>
      </w:r>
    </w:p>
    <w:p w14:paraId="08FC629E" w14:textId="77777777" w:rsidR="00967362" w:rsidRPr="002D0F58" w:rsidRDefault="00967362" w:rsidP="00967362">
      <w:pPr>
        <w:rPr>
          <w:rFonts w:asciiTheme="minorHAnsi" w:hAnsiTheme="minorHAnsi" w:cstheme="minorHAnsi"/>
          <w:sz w:val="24"/>
          <w:szCs w:val="24"/>
        </w:rPr>
      </w:pPr>
      <w:r w:rsidRPr="002D0F58">
        <w:rPr>
          <w:rFonts w:asciiTheme="minorHAnsi" w:hAnsiTheme="minorHAnsi" w:cstheme="minorHAnsi"/>
          <w:sz w:val="24"/>
          <w:szCs w:val="24"/>
        </w:rPr>
        <w:t xml:space="preserve">These will always be considered first before using any form of restrictive intervention. </w:t>
      </w:r>
    </w:p>
    <w:p w14:paraId="4ED39DF3" w14:textId="30B3638F" w:rsidR="0024320F" w:rsidRPr="002D0F58" w:rsidRDefault="00580FBF" w:rsidP="00967362">
      <w:pPr>
        <w:rPr>
          <w:rFonts w:asciiTheme="minorHAnsi" w:hAnsiTheme="minorHAnsi" w:cstheme="minorHAnsi"/>
          <w:sz w:val="24"/>
          <w:szCs w:val="24"/>
        </w:rPr>
      </w:pPr>
      <w:r w:rsidRPr="002D0F58">
        <w:rPr>
          <w:rFonts w:asciiTheme="minorHAnsi" w:hAnsiTheme="minorHAnsi" w:cstheme="minorHAnsi"/>
          <w:sz w:val="24"/>
          <w:szCs w:val="24"/>
        </w:rPr>
        <w:t xml:space="preserve">Cairn Education uses </w:t>
      </w:r>
      <w:r w:rsidR="00396092">
        <w:rPr>
          <w:rFonts w:asciiTheme="minorHAnsi" w:hAnsiTheme="minorHAnsi" w:cstheme="minorHAnsi"/>
          <w:sz w:val="24"/>
          <w:szCs w:val="24"/>
        </w:rPr>
        <w:t>‘</w:t>
      </w:r>
      <w:r w:rsidR="006C031D" w:rsidRPr="002D0F58">
        <w:rPr>
          <w:rFonts w:asciiTheme="minorHAnsi" w:eastAsia="Calibri" w:hAnsiTheme="minorHAnsi" w:cstheme="minorHAnsi"/>
          <w:color w:val="000000" w:themeColor="text1"/>
          <w:kern w:val="24"/>
          <w:sz w:val="24"/>
          <w:szCs w:val="24"/>
        </w:rPr>
        <w:t>Gateways to Proactive Management - 10 things to consider before using a physical intervention’ © Marion Cornick – The Loddon School - 1995</w:t>
      </w:r>
    </w:p>
    <w:p w14:paraId="34862BFF" w14:textId="77777777" w:rsidR="00D0779F" w:rsidRPr="002D0F58" w:rsidRDefault="00D0779F" w:rsidP="002D02E7">
      <w:pPr>
        <w:rPr>
          <w:rFonts w:cs="Calibri"/>
          <w:color w:val="000000" w:themeColor="text1"/>
          <w:kern w:val="24"/>
          <w:sz w:val="24"/>
          <w:szCs w:val="24"/>
          <w:lang w:eastAsia="en-GB"/>
        </w:rPr>
      </w:pPr>
      <w:r w:rsidRPr="002D0F58">
        <w:rPr>
          <w:rFonts w:cs="Calibri"/>
          <w:b/>
          <w:bCs/>
          <w:color w:val="000000" w:themeColor="text1"/>
          <w:kern w:val="24"/>
          <w:sz w:val="24"/>
          <w:szCs w:val="24"/>
          <w:lang w:eastAsia="en-GB"/>
        </w:rPr>
        <w:t>Communication</w:t>
      </w:r>
      <w:r w:rsidRPr="002D0F58">
        <w:rPr>
          <w:rFonts w:cs="Calibri"/>
          <w:color w:val="000000" w:themeColor="text1"/>
          <w:kern w:val="24"/>
          <w:sz w:val="24"/>
          <w:szCs w:val="24"/>
          <w:lang w:eastAsia="en-GB"/>
        </w:rPr>
        <w:t xml:space="preserve"> </w:t>
      </w:r>
    </w:p>
    <w:p w14:paraId="4E15D6CB" w14:textId="77777777" w:rsidR="00D0779F" w:rsidRPr="002D0F58" w:rsidRDefault="00D0779F" w:rsidP="002D02E7">
      <w:pPr>
        <w:rPr>
          <w:rFonts w:cs="Calibri"/>
          <w:b/>
          <w:bCs/>
          <w:color w:val="000000" w:themeColor="text1"/>
          <w:kern w:val="24"/>
          <w:sz w:val="24"/>
          <w:szCs w:val="24"/>
          <w:lang w:eastAsia="en-GB"/>
        </w:rPr>
      </w:pPr>
      <w:r w:rsidRPr="002D0F58">
        <w:rPr>
          <w:rFonts w:cs="Calibri"/>
          <w:color w:val="000000" w:themeColor="text1"/>
          <w:kern w:val="24"/>
          <w:sz w:val="24"/>
          <w:szCs w:val="24"/>
          <w:lang w:eastAsia="en-GB"/>
        </w:rPr>
        <w:t>Offering an opportunity for the individual to communicate using objectives, signs, symbols, or speech and responding positively.</w:t>
      </w:r>
      <w:r w:rsidRPr="002D0F58">
        <w:rPr>
          <w:rFonts w:cs="Calibri"/>
          <w:b/>
          <w:bCs/>
          <w:color w:val="000000" w:themeColor="text1"/>
          <w:kern w:val="24"/>
          <w:sz w:val="24"/>
          <w:szCs w:val="24"/>
          <w:lang w:eastAsia="en-GB"/>
        </w:rPr>
        <w:t xml:space="preserve"> </w:t>
      </w:r>
    </w:p>
    <w:p w14:paraId="6294ADC7" w14:textId="77777777" w:rsidR="00D0779F" w:rsidRPr="002D0F58" w:rsidRDefault="00D0779F" w:rsidP="002D02E7">
      <w:pPr>
        <w:rPr>
          <w:rFonts w:cs="Calibri"/>
          <w:color w:val="000000" w:themeColor="text1"/>
          <w:kern w:val="24"/>
          <w:sz w:val="24"/>
          <w:szCs w:val="24"/>
          <w:lang w:eastAsia="en-GB"/>
        </w:rPr>
      </w:pPr>
      <w:r w:rsidRPr="002D0F58">
        <w:rPr>
          <w:rFonts w:cs="Calibri"/>
          <w:b/>
          <w:bCs/>
          <w:color w:val="000000" w:themeColor="text1"/>
          <w:kern w:val="24"/>
          <w:sz w:val="24"/>
          <w:szCs w:val="24"/>
          <w:lang w:eastAsia="en-GB"/>
        </w:rPr>
        <w:t>Choice</w:t>
      </w:r>
      <w:r w:rsidRPr="002D0F58">
        <w:rPr>
          <w:rFonts w:cs="Calibri"/>
          <w:color w:val="000000" w:themeColor="text1"/>
          <w:kern w:val="24"/>
          <w:sz w:val="24"/>
          <w:szCs w:val="24"/>
          <w:lang w:eastAsia="en-GB"/>
        </w:rPr>
        <w:t xml:space="preserve"> </w:t>
      </w:r>
    </w:p>
    <w:p w14:paraId="1B69F5B2" w14:textId="77777777" w:rsidR="00D0779F" w:rsidRPr="002D0F58" w:rsidRDefault="00D0779F" w:rsidP="002D02E7">
      <w:pPr>
        <w:rPr>
          <w:rFonts w:cs="Calibri"/>
          <w:b/>
          <w:bCs/>
          <w:color w:val="000000" w:themeColor="text1"/>
          <w:kern w:val="24"/>
          <w:sz w:val="24"/>
          <w:szCs w:val="24"/>
          <w:lang w:eastAsia="en-GB"/>
        </w:rPr>
      </w:pPr>
      <w:r w:rsidRPr="002D0F58">
        <w:rPr>
          <w:rFonts w:cs="Calibri"/>
          <w:color w:val="000000" w:themeColor="text1"/>
          <w:kern w:val="24"/>
          <w:sz w:val="24"/>
          <w:szCs w:val="24"/>
          <w:lang w:eastAsia="en-GB"/>
        </w:rPr>
        <w:t>Offering another activity and encouraging the individual to choose.</w:t>
      </w:r>
      <w:r w:rsidRPr="002D0F58">
        <w:rPr>
          <w:rFonts w:cs="Calibri"/>
          <w:b/>
          <w:bCs/>
          <w:color w:val="000000" w:themeColor="text1"/>
          <w:kern w:val="24"/>
          <w:sz w:val="24"/>
          <w:szCs w:val="24"/>
          <w:lang w:eastAsia="en-GB"/>
        </w:rPr>
        <w:t xml:space="preserve"> </w:t>
      </w:r>
    </w:p>
    <w:p w14:paraId="76F832FD" w14:textId="77777777" w:rsidR="00D0779F" w:rsidRPr="002D0F58" w:rsidRDefault="00D0779F" w:rsidP="002D02E7">
      <w:pPr>
        <w:rPr>
          <w:rFonts w:cs="Calibri"/>
          <w:color w:val="000000" w:themeColor="text1"/>
          <w:kern w:val="24"/>
          <w:sz w:val="24"/>
          <w:szCs w:val="24"/>
          <w:lang w:eastAsia="en-GB"/>
        </w:rPr>
      </w:pPr>
      <w:r w:rsidRPr="002D0F58">
        <w:rPr>
          <w:rFonts w:cs="Calibri"/>
          <w:b/>
          <w:bCs/>
          <w:color w:val="000000" w:themeColor="text1"/>
          <w:kern w:val="24"/>
          <w:sz w:val="24"/>
          <w:szCs w:val="24"/>
          <w:lang w:eastAsia="en-GB"/>
        </w:rPr>
        <w:t>Environment</w:t>
      </w:r>
      <w:r w:rsidRPr="002D0F58">
        <w:rPr>
          <w:rFonts w:cs="Calibri"/>
          <w:color w:val="000000" w:themeColor="text1"/>
          <w:kern w:val="24"/>
          <w:sz w:val="24"/>
          <w:szCs w:val="24"/>
          <w:lang w:eastAsia="en-GB"/>
        </w:rPr>
        <w:t xml:space="preserve"> </w:t>
      </w:r>
    </w:p>
    <w:p w14:paraId="7B69116B" w14:textId="77777777" w:rsidR="00D0779F" w:rsidRPr="002D0F58" w:rsidRDefault="00D0779F" w:rsidP="002D02E7">
      <w:pPr>
        <w:rPr>
          <w:rFonts w:cs="Calibri"/>
          <w:b/>
          <w:bCs/>
          <w:color w:val="000000" w:themeColor="text1"/>
          <w:kern w:val="24"/>
          <w:sz w:val="24"/>
          <w:szCs w:val="24"/>
          <w:lang w:eastAsia="en-GB"/>
        </w:rPr>
      </w:pPr>
      <w:r w:rsidRPr="002D0F58">
        <w:rPr>
          <w:rFonts w:cs="Calibri"/>
          <w:color w:val="000000" w:themeColor="text1"/>
          <w:kern w:val="24"/>
          <w:sz w:val="24"/>
          <w:szCs w:val="24"/>
          <w:lang w:eastAsia="en-GB"/>
        </w:rPr>
        <w:t>Offering a change of location or setting e.g. a smaller space, a low distraction area and adapting the environment to support the individual.</w:t>
      </w:r>
      <w:r w:rsidRPr="002D0F58">
        <w:rPr>
          <w:rFonts w:cs="Calibri"/>
          <w:b/>
          <w:bCs/>
          <w:color w:val="000000" w:themeColor="text1"/>
          <w:kern w:val="24"/>
          <w:sz w:val="24"/>
          <w:szCs w:val="24"/>
          <w:lang w:eastAsia="en-GB"/>
        </w:rPr>
        <w:t xml:space="preserve"> </w:t>
      </w:r>
    </w:p>
    <w:p w14:paraId="4DFAEE41" w14:textId="77777777" w:rsidR="00D0779F" w:rsidRPr="002D0F58" w:rsidRDefault="00D0779F" w:rsidP="002D02E7">
      <w:pPr>
        <w:rPr>
          <w:rFonts w:cs="Calibri"/>
          <w:color w:val="000000" w:themeColor="text1"/>
          <w:kern w:val="24"/>
          <w:sz w:val="24"/>
          <w:szCs w:val="24"/>
          <w:lang w:eastAsia="en-GB"/>
        </w:rPr>
      </w:pPr>
      <w:r w:rsidRPr="002D0F58">
        <w:rPr>
          <w:rFonts w:cs="Calibri"/>
          <w:b/>
          <w:bCs/>
          <w:color w:val="000000" w:themeColor="text1"/>
          <w:kern w:val="24"/>
          <w:sz w:val="24"/>
          <w:szCs w:val="24"/>
          <w:lang w:eastAsia="en-GB"/>
        </w:rPr>
        <w:t>Physical Needs</w:t>
      </w:r>
      <w:r w:rsidRPr="002D0F58">
        <w:rPr>
          <w:rFonts w:cs="Calibri"/>
          <w:color w:val="000000" w:themeColor="text1"/>
          <w:kern w:val="24"/>
          <w:sz w:val="24"/>
          <w:szCs w:val="24"/>
          <w:lang w:eastAsia="en-GB"/>
        </w:rPr>
        <w:t xml:space="preserve"> </w:t>
      </w:r>
    </w:p>
    <w:p w14:paraId="6C6335FD" w14:textId="77777777" w:rsidR="00D0779F" w:rsidRPr="002D0F58" w:rsidRDefault="00D0779F" w:rsidP="002D02E7">
      <w:pPr>
        <w:rPr>
          <w:rFonts w:cs="Calibri"/>
          <w:b/>
          <w:bCs/>
          <w:color w:val="000000" w:themeColor="text1"/>
          <w:kern w:val="24"/>
          <w:sz w:val="24"/>
          <w:szCs w:val="24"/>
          <w:lang w:eastAsia="en-GB"/>
        </w:rPr>
      </w:pPr>
      <w:r w:rsidRPr="002D0F58">
        <w:rPr>
          <w:rFonts w:cs="Calibri"/>
          <w:color w:val="000000" w:themeColor="text1"/>
          <w:kern w:val="24"/>
          <w:sz w:val="24"/>
          <w:szCs w:val="24"/>
          <w:lang w:eastAsia="en-GB"/>
        </w:rPr>
        <w:t>Ensuring that we consider hunger, thirst, pain, heat, cold, tiredness, activity, or need for the toilet etc.</w:t>
      </w:r>
      <w:r w:rsidRPr="002D0F58">
        <w:rPr>
          <w:rFonts w:cs="Calibri"/>
          <w:b/>
          <w:bCs/>
          <w:color w:val="000000" w:themeColor="text1"/>
          <w:kern w:val="24"/>
          <w:sz w:val="24"/>
          <w:szCs w:val="24"/>
          <w:lang w:eastAsia="en-GB"/>
        </w:rPr>
        <w:t xml:space="preserve"> </w:t>
      </w:r>
    </w:p>
    <w:p w14:paraId="3C87B074" w14:textId="77777777" w:rsidR="00D0779F" w:rsidRPr="002D0F58" w:rsidRDefault="00D0779F" w:rsidP="002D02E7">
      <w:pPr>
        <w:rPr>
          <w:rFonts w:cs="Calibri"/>
          <w:color w:val="000000" w:themeColor="text1"/>
          <w:kern w:val="24"/>
          <w:sz w:val="24"/>
          <w:szCs w:val="24"/>
          <w:lang w:eastAsia="en-GB"/>
        </w:rPr>
      </w:pPr>
      <w:r w:rsidRPr="002D0F58">
        <w:rPr>
          <w:rFonts w:cs="Calibri"/>
          <w:b/>
          <w:bCs/>
          <w:color w:val="000000" w:themeColor="text1"/>
          <w:kern w:val="24"/>
          <w:sz w:val="24"/>
          <w:szCs w:val="24"/>
          <w:lang w:eastAsia="en-GB"/>
        </w:rPr>
        <w:t>Interaction</w:t>
      </w:r>
      <w:r w:rsidRPr="002D0F58">
        <w:rPr>
          <w:rFonts w:cs="Calibri"/>
          <w:color w:val="000000" w:themeColor="text1"/>
          <w:kern w:val="24"/>
          <w:sz w:val="24"/>
          <w:szCs w:val="24"/>
          <w:lang w:eastAsia="en-GB"/>
        </w:rPr>
        <w:t xml:space="preserve"> </w:t>
      </w:r>
    </w:p>
    <w:p w14:paraId="5D492067" w14:textId="77777777" w:rsidR="00D0779F" w:rsidRPr="002D0F58" w:rsidRDefault="00D0779F" w:rsidP="002D02E7">
      <w:pPr>
        <w:rPr>
          <w:rFonts w:cs="Calibri"/>
          <w:b/>
          <w:bCs/>
          <w:color w:val="000000" w:themeColor="text1"/>
          <w:kern w:val="24"/>
          <w:sz w:val="24"/>
          <w:szCs w:val="24"/>
          <w:lang w:eastAsia="en-GB"/>
        </w:rPr>
      </w:pPr>
      <w:r w:rsidRPr="002D0F58">
        <w:rPr>
          <w:rFonts w:cs="Calibri"/>
          <w:color w:val="000000" w:themeColor="text1"/>
          <w:kern w:val="24"/>
          <w:sz w:val="24"/>
          <w:szCs w:val="24"/>
          <w:lang w:eastAsia="en-GB"/>
        </w:rPr>
        <w:t>Offering a change of staff member and responding to the need for attention.</w:t>
      </w:r>
      <w:r w:rsidRPr="002D0F58">
        <w:rPr>
          <w:rFonts w:cs="Calibri"/>
          <w:b/>
          <w:bCs/>
          <w:color w:val="000000" w:themeColor="text1"/>
          <w:kern w:val="24"/>
          <w:sz w:val="24"/>
          <w:szCs w:val="24"/>
          <w:lang w:eastAsia="en-GB"/>
        </w:rPr>
        <w:t xml:space="preserve"> </w:t>
      </w:r>
    </w:p>
    <w:p w14:paraId="2C32588B" w14:textId="77777777" w:rsidR="00D0779F" w:rsidRPr="002D0F58" w:rsidRDefault="00D0779F" w:rsidP="002D02E7">
      <w:pPr>
        <w:rPr>
          <w:rFonts w:cs="Calibri"/>
          <w:color w:val="000000" w:themeColor="text1"/>
          <w:kern w:val="24"/>
          <w:sz w:val="24"/>
          <w:szCs w:val="24"/>
          <w:lang w:eastAsia="en-GB"/>
        </w:rPr>
      </w:pPr>
      <w:r w:rsidRPr="002D0F58">
        <w:rPr>
          <w:rFonts w:cs="Calibri"/>
          <w:b/>
          <w:bCs/>
          <w:color w:val="000000" w:themeColor="text1"/>
          <w:kern w:val="24"/>
          <w:sz w:val="24"/>
          <w:szCs w:val="24"/>
          <w:lang w:eastAsia="en-GB"/>
        </w:rPr>
        <w:lastRenderedPageBreak/>
        <w:t>Therapeutic Alternatives</w:t>
      </w:r>
      <w:r w:rsidRPr="002D0F58">
        <w:rPr>
          <w:rFonts w:cs="Calibri"/>
          <w:color w:val="000000" w:themeColor="text1"/>
          <w:kern w:val="24"/>
          <w:sz w:val="24"/>
          <w:szCs w:val="24"/>
          <w:lang w:eastAsia="en-GB"/>
        </w:rPr>
        <w:t xml:space="preserve"> </w:t>
      </w:r>
    </w:p>
    <w:p w14:paraId="1F476AE6" w14:textId="77777777" w:rsidR="00D0779F" w:rsidRPr="002D0F58" w:rsidRDefault="00D0779F" w:rsidP="002D02E7">
      <w:pPr>
        <w:rPr>
          <w:rFonts w:cs="Calibri"/>
          <w:b/>
          <w:bCs/>
          <w:color w:val="000000" w:themeColor="text1"/>
          <w:kern w:val="24"/>
          <w:sz w:val="24"/>
          <w:szCs w:val="24"/>
          <w:lang w:eastAsia="en-GB"/>
        </w:rPr>
      </w:pPr>
      <w:r w:rsidRPr="002D0F58">
        <w:rPr>
          <w:rFonts w:cs="Calibri"/>
          <w:color w:val="000000" w:themeColor="text1"/>
          <w:kern w:val="24"/>
          <w:sz w:val="24"/>
          <w:szCs w:val="24"/>
          <w:lang w:eastAsia="en-GB"/>
        </w:rPr>
        <w:t>Offering time out to listen to music, massage etc?</w:t>
      </w:r>
      <w:r w:rsidRPr="002D0F58">
        <w:rPr>
          <w:rFonts w:cs="Calibri"/>
          <w:b/>
          <w:bCs/>
          <w:color w:val="000000" w:themeColor="text1"/>
          <w:kern w:val="24"/>
          <w:sz w:val="24"/>
          <w:szCs w:val="24"/>
          <w:lang w:eastAsia="en-GB"/>
        </w:rPr>
        <w:t xml:space="preserve"> </w:t>
      </w:r>
    </w:p>
    <w:p w14:paraId="7DBEBE6A" w14:textId="77777777" w:rsidR="00D0779F" w:rsidRPr="002D0F58" w:rsidRDefault="00D0779F" w:rsidP="002D02E7">
      <w:pPr>
        <w:rPr>
          <w:rFonts w:cs="Calibri"/>
          <w:color w:val="000000" w:themeColor="text1"/>
          <w:kern w:val="24"/>
          <w:sz w:val="24"/>
          <w:szCs w:val="24"/>
          <w:lang w:eastAsia="en-GB"/>
        </w:rPr>
      </w:pPr>
      <w:r w:rsidRPr="002D0F58">
        <w:rPr>
          <w:rFonts w:cs="Calibri"/>
          <w:b/>
          <w:bCs/>
          <w:color w:val="000000" w:themeColor="text1"/>
          <w:kern w:val="24"/>
          <w:sz w:val="24"/>
          <w:szCs w:val="24"/>
          <w:lang w:eastAsia="en-GB"/>
        </w:rPr>
        <w:t>Relaxation</w:t>
      </w:r>
      <w:r w:rsidRPr="002D0F58">
        <w:rPr>
          <w:rFonts w:cs="Calibri"/>
          <w:color w:val="000000" w:themeColor="text1"/>
          <w:kern w:val="24"/>
          <w:sz w:val="24"/>
          <w:szCs w:val="24"/>
          <w:lang w:eastAsia="en-GB"/>
        </w:rPr>
        <w:t xml:space="preserve"> </w:t>
      </w:r>
    </w:p>
    <w:p w14:paraId="57227A28" w14:textId="77777777" w:rsidR="00047229" w:rsidRDefault="00D0779F" w:rsidP="002D02E7">
      <w:pPr>
        <w:rPr>
          <w:rFonts w:cs="Calibri"/>
          <w:b/>
          <w:bCs/>
          <w:color w:val="000000" w:themeColor="text1"/>
          <w:kern w:val="24"/>
          <w:sz w:val="24"/>
          <w:szCs w:val="24"/>
          <w:lang w:eastAsia="en-GB"/>
        </w:rPr>
      </w:pPr>
      <w:r w:rsidRPr="002D0F58">
        <w:rPr>
          <w:rFonts w:cs="Calibri"/>
          <w:color w:val="000000" w:themeColor="text1"/>
          <w:kern w:val="24"/>
          <w:sz w:val="24"/>
          <w:szCs w:val="24"/>
          <w:lang w:eastAsia="en-GB"/>
        </w:rPr>
        <w:t>Facilitating relaxation activities such as a visual game, deep breathing, slow breathing etc.</w:t>
      </w:r>
      <w:r w:rsidRPr="002D0F58">
        <w:rPr>
          <w:rFonts w:cs="Calibri"/>
          <w:b/>
          <w:bCs/>
          <w:color w:val="000000" w:themeColor="text1"/>
          <w:kern w:val="24"/>
          <w:sz w:val="24"/>
          <w:szCs w:val="24"/>
          <w:lang w:eastAsia="en-GB"/>
        </w:rPr>
        <w:t xml:space="preserve"> </w:t>
      </w:r>
    </w:p>
    <w:p w14:paraId="5A8A51BA" w14:textId="4555703C" w:rsidR="00D0779F" w:rsidRPr="002D0F58" w:rsidRDefault="003E2F56" w:rsidP="002D02E7">
      <w:pPr>
        <w:rPr>
          <w:rFonts w:cs="Calibri"/>
          <w:color w:val="000000" w:themeColor="text1"/>
          <w:kern w:val="24"/>
          <w:sz w:val="24"/>
          <w:szCs w:val="24"/>
          <w:lang w:eastAsia="en-GB"/>
        </w:rPr>
      </w:pPr>
      <w:r>
        <w:rPr>
          <w:rFonts w:cs="Calibri"/>
          <w:b/>
          <w:bCs/>
          <w:color w:val="000000" w:themeColor="text1"/>
          <w:kern w:val="24"/>
          <w:sz w:val="24"/>
          <w:szCs w:val="24"/>
          <w:lang w:eastAsia="en-GB"/>
        </w:rPr>
        <w:t xml:space="preserve"> </w:t>
      </w:r>
      <w:r w:rsidR="00D0779F" w:rsidRPr="002D0F58">
        <w:rPr>
          <w:rFonts w:cs="Calibri"/>
          <w:b/>
          <w:bCs/>
          <w:color w:val="000000" w:themeColor="text1"/>
          <w:kern w:val="24"/>
          <w:sz w:val="24"/>
          <w:szCs w:val="24"/>
          <w:lang w:eastAsia="en-GB"/>
        </w:rPr>
        <w:t>Calming Techniques</w:t>
      </w:r>
      <w:r w:rsidR="00D0779F" w:rsidRPr="002D0F58">
        <w:rPr>
          <w:rFonts w:cs="Calibri"/>
          <w:color w:val="000000" w:themeColor="text1"/>
          <w:kern w:val="24"/>
          <w:sz w:val="24"/>
          <w:szCs w:val="24"/>
          <w:lang w:eastAsia="en-GB"/>
        </w:rPr>
        <w:t xml:space="preserve"> </w:t>
      </w:r>
    </w:p>
    <w:p w14:paraId="3F46B779" w14:textId="77777777" w:rsidR="00D0779F" w:rsidRDefault="00D0779F" w:rsidP="002D02E7">
      <w:pPr>
        <w:rPr>
          <w:rFonts w:cs="Calibri"/>
          <w:b/>
          <w:bCs/>
          <w:color w:val="000000" w:themeColor="text1"/>
          <w:kern w:val="24"/>
          <w:sz w:val="24"/>
          <w:szCs w:val="24"/>
          <w:lang w:eastAsia="en-GB"/>
        </w:rPr>
      </w:pPr>
      <w:r>
        <w:rPr>
          <w:rFonts w:cs="Calibri"/>
          <w:color w:val="000000" w:themeColor="text1"/>
          <w:kern w:val="24"/>
          <w:sz w:val="24"/>
          <w:szCs w:val="24"/>
          <w:lang w:eastAsia="en-GB"/>
        </w:rPr>
        <w:t xml:space="preserve">Verbal </w:t>
      </w:r>
      <w:r w:rsidRPr="002D02E7">
        <w:rPr>
          <w:rFonts w:cs="Calibri"/>
          <w:color w:val="000000" w:themeColor="text1"/>
          <w:kern w:val="24"/>
          <w:sz w:val="24"/>
          <w:szCs w:val="24"/>
          <w:lang w:eastAsia="en-GB"/>
        </w:rPr>
        <w:t>and non-verbal calming, redirection, reassurance</w:t>
      </w:r>
      <w:r>
        <w:rPr>
          <w:rFonts w:cs="Calibri"/>
          <w:color w:val="000000" w:themeColor="text1"/>
          <w:kern w:val="24"/>
          <w:sz w:val="24"/>
          <w:szCs w:val="24"/>
          <w:lang w:eastAsia="en-GB"/>
        </w:rPr>
        <w:t>.</w:t>
      </w:r>
      <w:r w:rsidRPr="00D0779F">
        <w:rPr>
          <w:rFonts w:cs="Calibri"/>
          <w:b/>
          <w:bCs/>
          <w:color w:val="000000" w:themeColor="text1"/>
          <w:kern w:val="24"/>
          <w:sz w:val="24"/>
          <w:szCs w:val="24"/>
          <w:lang w:eastAsia="en-GB"/>
        </w:rPr>
        <w:t xml:space="preserve"> </w:t>
      </w:r>
    </w:p>
    <w:p w14:paraId="28DBC691" w14:textId="77777777" w:rsidR="00D0779F" w:rsidRDefault="00D0779F" w:rsidP="002D02E7">
      <w:pPr>
        <w:rPr>
          <w:rFonts w:cs="Calibri"/>
          <w:color w:val="000000" w:themeColor="text1"/>
          <w:kern w:val="24"/>
          <w:sz w:val="24"/>
          <w:szCs w:val="24"/>
          <w:lang w:eastAsia="en-GB"/>
        </w:rPr>
      </w:pPr>
      <w:r w:rsidRPr="002D02E7">
        <w:rPr>
          <w:rFonts w:cs="Calibri"/>
          <w:b/>
          <w:bCs/>
          <w:color w:val="000000" w:themeColor="text1"/>
          <w:kern w:val="24"/>
          <w:sz w:val="24"/>
          <w:szCs w:val="24"/>
          <w:lang w:eastAsia="en-GB"/>
        </w:rPr>
        <w:t>Listening Techniques</w:t>
      </w:r>
      <w:r w:rsidRPr="00D0779F">
        <w:rPr>
          <w:rFonts w:cs="Calibri"/>
          <w:color w:val="000000" w:themeColor="text1"/>
          <w:kern w:val="24"/>
          <w:sz w:val="24"/>
          <w:szCs w:val="24"/>
          <w:lang w:eastAsia="en-GB"/>
        </w:rPr>
        <w:t xml:space="preserve"> </w:t>
      </w:r>
    </w:p>
    <w:p w14:paraId="497F160B" w14:textId="4F19B905" w:rsidR="00D0779F" w:rsidRDefault="00D0779F" w:rsidP="002D02E7">
      <w:r>
        <w:rPr>
          <w:rFonts w:cs="Calibri"/>
          <w:color w:val="000000" w:themeColor="text1"/>
          <w:kern w:val="24"/>
          <w:sz w:val="24"/>
          <w:szCs w:val="24"/>
          <w:lang w:eastAsia="en-GB"/>
        </w:rPr>
        <w:t>Making sure we have listened</w:t>
      </w:r>
      <w:r w:rsidRPr="002D02E7">
        <w:rPr>
          <w:rFonts w:cs="Calibri"/>
          <w:color w:val="000000" w:themeColor="text1"/>
          <w:kern w:val="24"/>
          <w:sz w:val="24"/>
          <w:szCs w:val="24"/>
          <w:lang w:eastAsia="en-GB"/>
        </w:rPr>
        <w:t>, read the signs, picked up cues, and given prompts rather than hurrying to give advice</w:t>
      </w:r>
      <w:r>
        <w:rPr>
          <w:rFonts w:cs="Calibri"/>
          <w:color w:val="000000" w:themeColor="text1"/>
          <w:kern w:val="24"/>
          <w:sz w:val="24"/>
          <w:szCs w:val="24"/>
          <w:lang w:eastAsia="en-GB"/>
        </w:rPr>
        <w:t>.</w:t>
      </w:r>
    </w:p>
    <w:p w14:paraId="3131F823" w14:textId="77777777" w:rsidR="00D0779F" w:rsidRDefault="00D0779F" w:rsidP="002D02E7">
      <w:pPr>
        <w:rPr>
          <w:rFonts w:cs="Calibri"/>
          <w:color w:val="000000" w:themeColor="text1"/>
          <w:kern w:val="24"/>
          <w:sz w:val="24"/>
          <w:szCs w:val="24"/>
          <w:lang w:eastAsia="en-GB"/>
        </w:rPr>
      </w:pPr>
      <w:r w:rsidRPr="002D02E7">
        <w:rPr>
          <w:rFonts w:cs="Calibri"/>
          <w:b/>
          <w:bCs/>
          <w:color w:val="000000" w:themeColor="text1"/>
          <w:kern w:val="24"/>
          <w:sz w:val="24"/>
          <w:szCs w:val="24"/>
          <w:lang w:eastAsia="en-GB"/>
        </w:rPr>
        <w:t>Sensitivity</w:t>
      </w:r>
      <w:r w:rsidRPr="00D0779F">
        <w:rPr>
          <w:rFonts w:cs="Calibri"/>
          <w:color w:val="000000" w:themeColor="text1"/>
          <w:kern w:val="24"/>
          <w:sz w:val="24"/>
          <w:szCs w:val="24"/>
          <w:lang w:eastAsia="en-GB"/>
        </w:rPr>
        <w:t xml:space="preserve"> </w:t>
      </w:r>
    </w:p>
    <w:p w14:paraId="60FF5AFB" w14:textId="13EAC91C" w:rsidR="002D02E7" w:rsidRDefault="00D0779F" w:rsidP="002D02E7">
      <w:r>
        <w:rPr>
          <w:rFonts w:cs="Calibri"/>
          <w:color w:val="000000" w:themeColor="text1"/>
          <w:kern w:val="24"/>
          <w:sz w:val="24"/>
          <w:szCs w:val="24"/>
          <w:lang w:eastAsia="en-GB"/>
        </w:rPr>
        <w:t xml:space="preserve">Helping </w:t>
      </w:r>
      <w:r w:rsidRPr="002D02E7">
        <w:rPr>
          <w:rFonts w:cs="Calibri"/>
          <w:color w:val="000000" w:themeColor="text1"/>
          <w:kern w:val="24"/>
          <w:sz w:val="24"/>
          <w:szCs w:val="24"/>
          <w:lang w:eastAsia="en-GB"/>
        </w:rPr>
        <w:t>to restore the individuals’ confidence and dignity by sensitivity rather than being confrontational and offered a constructive functional activity</w:t>
      </w:r>
      <w:r>
        <w:rPr>
          <w:rFonts w:cs="Calibri"/>
          <w:color w:val="000000" w:themeColor="text1"/>
          <w:kern w:val="24"/>
          <w:sz w:val="24"/>
          <w:szCs w:val="24"/>
          <w:lang w:eastAsia="en-GB"/>
        </w:rPr>
        <w:t>.</w:t>
      </w:r>
      <w:r w:rsidRPr="002D02E7">
        <w:rPr>
          <w:rFonts w:cs="Calibri"/>
          <w:color w:val="000000" w:themeColor="text1"/>
          <w:kern w:val="24"/>
          <w:sz w:val="24"/>
          <w:szCs w:val="24"/>
          <w:lang w:eastAsia="en-GB"/>
        </w:rPr>
        <w:t xml:space="preserve">  </w:t>
      </w:r>
    </w:p>
    <w:p w14:paraId="4A1273ED" w14:textId="77777777" w:rsidR="002D0F58" w:rsidRDefault="002D0F58" w:rsidP="002D0F58">
      <w:pPr>
        <w:pStyle w:val="Heading3"/>
        <w:rPr>
          <w:b/>
          <w:bCs/>
        </w:rPr>
      </w:pPr>
    </w:p>
    <w:p w14:paraId="0408909B" w14:textId="05FCB0AC" w:rsidR="004D6987" w:rsidRPr="00E24128" w:rsidRDefault="00CD18F7" w:rsidP="002D0F58">
      <w:pPr>
        <w:pStyle w:val="Heading3"/>
      </w:pPr>
      <w:bookmarkStart w:id="24" w:name="_Toc213753138"/>
      <w:r w:rsidRPr="00E24128">
        <w:t>Restrictive reactive strategies</w:t>
      </w:r>
      <w:bookmarkEnd w:id="24"/>
    </w:p>
    <w:p w14:paraId="29F65EB5" w14:textId="7465E4D4" w:rsidR="00CD18F7" w:rsidRPr="00F40B34" w:rsidRDefault="00CD18F7" w:rsidP="002C6D91">
      <w:pPr>
        <w:rPr>
          <w:b/>
          <w:bCs/>
          <w:sz w:val="24"/>
          <w:szCs w:val="24"/>
        </w:rPr>
      </w:pPr>
      <w:r w:rsidRPr="00F40B34">
        <w:rPr>
          <w:sz w:val="24"/>
          <w:szCs w:val="24"/>
        </w:rPr>
        <w:t>These will always be used as a last resort where there is an identified need to keep an individual safe and reduce the risk of harm to self or others.</w:t>
      </w:r>
    </w:p>
    <w:p w14:paraId="43B1396E" w14:textId="06FF60DE" w:rsidR="00793ACD" w:rsidRDefault="00720598" w:rsidP="002C6D91">
      <w:pPr>
        <w:rPr>
          <w:sz w:val="24"/>
          <w:szCs w:val="24"/>
        </w:rPr>
      </w:pPr>
      <w:r w:rsidRPr="00F40B34">
        <w:rPr>
          <w:sz w:val="24"/>
          <w:szCs w:val="24"/>
        </w:rPr>
        <w:t xml:space="preserve">We work with families and local authorities to ensure that the care provided to our pupils is within their best interests. </w:t>
      </w:r>
    </w:p>
    <w:p w14:paraId="0E33E0D2" w14:textId="7744864B" w:rsidR="00F40B34" w:rsidRDefault="00F40B34" w:rsidP="002C6D91">
      <w:pPr>
        <w:rPr>
          <w:sz w:val="24"/>
          <w:szCs w:val="24"/>
        </w:rPr>
      </w:pPr>
    </w:p>
    <w:p w14:paraId="1AE0D951" w14:textId="71C19D1D" w:rsidR="00F40B34" w:rsidRDefault="00F40B34" w:rsidP="002C6D91">
      <w:pPr>
        <w:rPr>
          <w:rFonts w:asciiTheme="minorHAnsi" w:hAnsiTheme="minorHAnsi" w:cstheme="minorHAnsi"/>
          <w:color w:val="222222"/>
          <w:sz w:val="24"/>
          <w:szCs w:val="24"/>
          <w:shd w:val="clear" w:color="auto" w:fill="FFFFFF"/>
        </w:rPr>
      </w:pPr>
      <w:r>
        <w:rPr>
          <w:sz w:val="24"/>
          <w:szCs w:val="24"/>
        </w:rPr>
        <w:t xml:space="preserve">When restrictive reactive strategies are the only way to keep a person or others safe. Cairn Education use </w:t>
      </w:r>
      <w:bookmarkStart w:id="25" w:name="_Hlk65570797"/>
      <w:r w:rsidR="00CE6FCE" w:rsidRPr="0005048D">
        <w:rPr>
          <w:rFonts w:asciiTheme="minorHAnsi" w:hAnsiTheme="minorHAnsi" w:cstheme="minorHAnsi"/>
          <w:color w:val="222222"/>
          <w:sz w:val="24"/>
          <w:szCs w:val="24"/>
          <w:shd w:val="clear" w:color="auto" w:fill="FFFFFF"/>
        </w:rPr>
        <w:t xml:space="preserve">PROACT-SCIPr-UK® </w:t>
      </w:r>
      <w:bookmarkEnd w:id="25"/>
      <w:r w:rsidR="00CE6FCE">
        <w:rPr>
          <w:rFonts w:asciiTheme="minorHAnsi" w:hAnsiTheme="minorHAnsi" w:cstheme="minorHAnsi"/>
          <w:color w:val="222222"/>
          <w:sz w:val="24"/>
          <w:szCs w:val="24"/>
          <w:shd w:val="clear" w:color="auto" w:fill="FFFFFF"/>
        </w:rPr>
        <w:t xml:space="preserve">protocol for </w:t>
      </w:r>
      <w:r>
        <w:rPr>
          <w:sz w:val="24"/>
          <w:szCs w:val="24"/>
        </w:rPr>
        <w:t>audit-based interventions that are individually tailored for each young person.</w:t>
      </w:r>
      <w:r w:rsidR="00CE6FCE">
        <w:rPr>
          <w:sz w:val="24"/>
          <w:szCs w:val="24"/>
        </w:rPr>
        <w:t xml:space="preserve"> These can include any of the following </w:t>
      </w:r>
      <w:r w:rsidR="00CE6FCE" w:rsidRPr="0005048D">
        <w:rPr>
          <w:rFonts w:asciiTheme="minorHAnsi" w:hAnsiTheme="minorHAnsi" w:cstheme="minorHAnsi"/>
          <w:color w:val="222222"/>
          <w:sz w:val="24"/>
          <w:szCs w:val="24"/>
          <w:shd w:val="clear" w:color="auto" w:fill="FFFFFF"/>
        </w:rPr>
        <w:t>PROACT-SCIPr-UK®</w:t>
      </w:r>
      <w:r w:rsidR="00CE6FCE">
        <w:rPr>
          <w:rFonts w:asciiTheme="minorHAnsi" w:hAnsiTheme="minorHAnsi" w:cstheme="minorHAnsi"/>
          <w:color w:val="222222"/>
          <w:sz w:val="24"/>
          <w:szCs w:val="24"/>
          <w:shd w:val="clear" w:color="auto" w:fill="FFFFFF"/>
        </w:rPr>
        <w:t xml:space="preserve"> audit based interventions:</w:t>
      </w:r>
    </w:p>
    <w:p w14:paraId="7C5F27CA" w14:textId="77777777" w:rsidR="00984D4A" w:rsidRPr="00FD12A1" w:rsidRDefault="00984D4A"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Front Approach Prevention</w:t>
      </w:r>
    </w:p>
    <w:p w14:paraId="0E1AE6F1" w14:textId="77777777" w:rsidR="00984D4A" w:rsidRPr="00FD12A1" w:rsidRDefault="00984D4A"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Front Arm Catch</w:t>
      </w:r>
    </w:p>
    <w:p w14:paraId="3252C3DD" w14:textId="77777777" w:rsidR="00984D4A" w:rsidRPr="00FD12A1" w:rsidRDefault="00984D4A"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One Arm Release</w:t>
      </w:r>
    </w:p>
    <w:p w14:paraId="2ED897FA" w14:textId="01B4D52B" w:rsidR="00984D4A" w:rsidRPr="00FD12A1" w:rsidRDefault="00984D4A"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One Arm Release Variation</w:t>
      </w:r>
    </w:p>
    <w:p w14:paraId="4690484A" w14:textId="77777777" w:rsidR="00BB7699" w:rsidRPr="00FD12A1" w:rsidRDefault="00BB7699"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Front Hair Pull Stabilisation/</w:t>
      </w:r>
    </w:p>
    <w:p w14:paraId="28320CBC" w14:textId="77777777" w:rsidR="00BB7699" w:rsidRPr="00FD12A1" w:rsidRDefault="00BB7699"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Release with Assistance</w:t>
      </w:r>
    </w:p>
    <w:p w14:paraId="046F5CA0" w14:textId="77777777" w:rsidR="00BB7699" w:rsidRPr="00FD12A1" w:rsidRDefault="00BB7699"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lastRenderedPageBreak/>
        <w:t>Back Hair Pull Stabilisation/</w:t>
      </w:r>
    </w:p>
    <w:p w14:paraId="3F411EC5" w14:textId="77777777" w:rsidR="00BB7699" w:rsidRPr="00FD12A1" w:rsidRDefault="00BB7699"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Release with Assistance</w:t>
      </w:r>
    </w:p>
    <w:p w14:paraId="64B8E33E" w14:textId="77777777" w:rsidR="00BB7699" w:rsidRPr="00FD12A1" w:rsidRDefault="00BB7699"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Front Choke Release</w:t>
      </w:r>
    </w:p>
    <w:p w14:paraId="3FA9C91F" w14:textId="77777777" w:rsidR="00BB7699" w:rsidRPr="00FD12A1" w:rsidRDefault="00BB7699"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Front Choke Windmill Release</w:t>
      </w:r>
    </w:p>
    <w:p w14:paraId="4129BE67" w14:textId="0D89809C" w:rsidR="00BB7699" w:rsidRPr="00FD12A1" w:rsidRDefault="00BB7699"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Back Choke Release</w:t>
      </w:r>
    </w:p>
    <w:p w14:paraId="403551D5" w14:textId="7B99E4B1" w:rsidR="00FD12A1" w:rsidRPr="00FD12A1" w:rsidRDefault="00FD12A1"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One Person Escort – A Moving Intervention</w:t>
      </w:r>
    </w:p>
    <w:p w14:paraId="59E758DA" w14:textId="54C5FF51" w:rsidR="00FD12A1" w:rsidRPr="00FD12A1" w:rsidRDefault="00FD12A1" w:rsidP="00AF078F">
      <w:pPr>
        <w:pStyle w:val="ListParagraph"/>
        <w:numPr>
          <w:ilvl w:val="0"/>
          <w:numId w:val="6"/>
        </w:numPr>
        <w:rPr>
          <w:rFonts w:asciiTheme="minorHAnsi" w:hAnsiTheme="minorHAnsi" w:cstheme="minorHAnsi"/>
          <w:sz w:val="24"/>
          <w:szCs w:val="24"/>
        </w:rPr>
      </w:pPr>
      <w:r w:rsidRPr="00FD12A1">
        <w:rPr>
          <w:rFonts w:asciiTheme="minorHAnsi" w:hAnsiTheme="minorHAnsi" w:cstheme="minorHAnsi"/>
          <w:sz w:val="24"/>
          <w:szCs w:val="24"/>
        </w:rPr>
        <w:t>The Hug</w:t>
      </w:r>
    </w:p>
    <w:p w14:paraId="6F17A47B" w14:textId="77777777" w:rsidR="00FD12A1" w:rsidRPr="00BB7699" w:rsidRDefault="00FD12A1" w:rsidP="00BB7699">
      <w:pPr>
        <w:rPr>
          <w:rFonts w:ascii="Arial" w:hAnsi="Arial" w:cs="Arial"/>
          <w:sz w:val="24"/>
          <w:szCs w:val="24"/>
        </w:rPr>
      </w:pPr>
    </w:p>
    <w:p w14:paraId="797A418B" w14:textId="77777777" w:rsidR="00BB7699" w:rsidRPr="00BB7699" w:rsidRDefault="00BB7699" w:rsidP="00BB7699">
      <w:pPr>
        <w:rPr>
          <w:rFonts w:ascii="Arial" w:hAnsi="Arial" w:cs="Arial"/>
          <w:sz w:val="24"/>
          <w:szCs w:val="24"/>
        </w:rPr>
      </w:pPr>
    </w:p>
    <w:p w14:paraId="3C63E0C3" w14:textId="77777777" w:rsidR="00FD12A1" w:rsidRDefault="00720598" w:rsidP="00FD12A1">
      <w:pPr>
        <w:pStyle w:val="Heading2"/>
        <w:jc w:val="left"/>
      </w:pPr>
      <w:bookmarkStart w:id="26" w:name="_Toc213753139"/>
      <w:r w:rsidRPr="00FD12A1">
        <w:t>Self-injury</w:t>
      </w:r>
      <w:bookmarkEnd w:id="26"/>
      <w:r>
        <w:t xml:space="preserve"> </w:t>
      </w:r>
    </w:p>
    <w:p w14:paraId="08C27E65" w14:textId="74A41406" w:rsidR="00536266" w:rsidRDefault="00720598" w:rsidP="002C6D91">
      <w:r>
        <w:t>Frequently repeated self-inflicted behaviour such as people hitting their head or biting themselves, which can lead to tissue damage. This behaviour is usually shown by people with a severe learning disability. It may indicate pain or distress, or it may have another purpose, such as the person using it to communicate.</w:t>
      </w:r>
    </w:p>
    <w:p w14:paraId="2B9359CA" w14:textId="77777777" w:rsidR="00FD12A1" w:rsidRDefault="00720598" w:rsidP="00FD12A1">
      <w:pPr>
        <w:pStyle w:val="Heading2"/>
        <w:jc w:val="left"/>
      </w:pPr>
      <w:bookmarkStart w:id="27" w:name="_Toc213753140"/>
      <w:r>
        <w:t>Self-harm</w:t>
      </w:r>
      <w:bookmarkEnd w:id="27"/>
      <w:r>
        <w:t xml:space="preserve"> </w:t>
      </w:r>
    </w:p>
    <w:p w14:paraId="11B17826" w14:textId="39090F0E" w:rsidR="00536266" w:rsidRDefault="00720598" w:rsidP="002C6D91">
      <w:r>
        <w:t xml:space="preserve">A wide range of things people do to themselves in a deliberate and usually hidden way which are damaging (Hidden Pain project). </w:t>
      </w:r>
    </w:p>
    <w:p w14:paraId="170B0693" w14:textId="77777777" w:rsidR="00FD12A1" w:rsidRDefault="00720598" w:rsidP="00FD12A1">
      <w:pPr>
        <w:pStyle w:val="Heading2"/>
        <w:jc w:val="left"/>
      </w:pPr>
      <w:bookmarkStart w:id="28" w:name="_Toc213753141"/>
      <w:r>
        <w:t>Deprivation of Liberty</w:t>
      </w:r>
      <w:bookmarkEnd w:id="28"/>
    </w:p>
    <w:p w14:paraId="1C51F4BD" w14:textId="1D07F35F" w:rsidR="00536266" w:rsidRDefault="00720598" w:rsidP="002C6D91">
      <w:r>
        <w:t xml:space="preserve">A person is defined as being deprived of their liberty if the number, duration and intensity of the restrictions placed upon them mean that the person is under the constant control and supervision of staff, and is not free to leave. It is illegal to deprive a person who lacks the capacity to consent to these restrictions unless the deprivation has been legally authorised (in care homes and hospitals, through the Deprivation of Liberty Safeguards; in other settings, through an order of the Court of Protection). </w:t>
      </w:r>
    </w:p>
    <w:p w14:paraId="5A81E511" w14:textId="77777777" w:rsidR="00536266" w:rsidRDefault="00536266" w:rsidP="002C6D91"/>
    <w:p w14:paraId="6CDF7518" w14:textId="77777777" w:rsidR="00FD12A1" w:rsidRDefault="00720598" w:rsidP="00FD12A1">
      <w:pPr>
        <w:pStyle w:val="Heading2"/>
        <w:jc w:val="left"/>
      </w:pPr>
      <w:bookmarkStart w:id="29" w:name="_Toc213753142"/>
      <w:r>
        <w:t>Clinically qualified professional</w:t>
      </w:r>
      <w:bookmarkEnd w:id="29"/>
      <w:r>
        <w:t xml:space="preserve"> </w:t>
      </w:r>
    </w:p>
    <w:p w14:paraId="666B825B" w14:textId="6488BD9F" w:rsidR="00536266" w:rsidRDefault="00720598" w:rsidP="002C6D91">
      <w:r>
        <w:t xml:space="preserve">In this context the clinically qualified professional must have training in, or be able to evidence good knowledge of, PBS. Professionals who are likely to be able to evidence this are: psychologists, behaviour analysts and LD nurses. It should not be assumed that one of these qualifications in themselves equates to an ability to advise on PBS and there may be other professionals who could be considered to have this expertise. </w:t>
      </w:r>
    </w:p>
    <w:p w14:paraId="3636D04A" w14:textId="77777777" w:rsidR="00FD12A1" w:rsidRDefault="00720598" w:rsidP="00FD12A1">
      <w:pPr>
        <w:pStyle w:val="Heading2"/>
        <w:jc w:val="left"/>
      </w:pPr>
      <w:bookmarkStart w:id="30" w:name="_Toc213753143"/>
      <w:r>
        <w:lastRenderedPageBreak/>
        <w:t>Duty of Care</w:t>
      </w:r>
      <w:bookmarkEnd w:id="30"/>
      <w:r>
        <w:t xml:space="preserve"> </w:t>
      </w:r>
    </w:p>
    <w:p w14:paraId="70D7CBD4" w14:textId="178665E6" w:rsidR="00D14C8F" w:rsidRDefault="00720598" w:rsidP="002C6D91">
      <w:r>
        <w:t xml:space="preserve">A moral or legal obligation to ensure reasonable steps are taken to ensure the safety or wellbeing of others. *These definitions are adapted from NICE clinical guideline: Challenging behaviour and learning disabilities. **These definitions are adapted from ‘Reducing the Need for Restraint and Restrictive Intervention Children and Young People with Learning Disabilities, Autistic Spectrum Disorder and Mental Health Difficulties’ Dept of Health and Dept for Education 2017. </w:t>
      </w:r>
    </w:p>
    <w:p w14:paraId="19FFF7FB" w14:textId="0BD92058" w:rsidR="00FD7525" w:rsidRDefault="00FD7525" w:rsidP="002C6D91"/>
    <w:p w14:paraId="23BA8060" w14:textId="035A4CB4" w:rsidR="00FD7525" w:rsidRDefault="00FD7525" w:rsidP="00FD7525">
      <w:pPr>
        <w:pStyle w:val="Heading1"/>
        <w:jc w:val="left"/>
      </w:pPr>
      <w:bookmarkStart w:id="31" w:name="_Toc213753144"/>
      <w:r>
        <w:t>Appendix 2- References</w:t>
      </w:r>
      <w:bookmarkEnd w:id="31"/>
    </w:p>
    <w:p w14:paraId="60390E35" w14:textId="77777777" w:rsidR="00433438" w:rsidRDefault="00720598" w:rsidP="00FD7525">
      <w:r>
        <w:t xml:space="preserve">This policy is drawn up with reference to advice located in: </w:t>
      </w:r>
    </w:p>
    <w:p w14:paraId="40E979F9" w14:textId="77777777" w:rsidR="00433438" w:rsidRDefault="00720598" w:rsidP="00AF078F">
      <w:pPr>
        <w:pStyle w:val="ListParagraph"/>
        <w:numPr>
          <w:ilvl w:val="0"/>
          <w:numId w:val="3"/>
        </w:numPr>
        <w:rPr>
          <w:lang w:eastAsia="en-GB"/>
        </w:rPr>
      </w:pPr>
      <w:r>
        <w:t xml:space="preserve">Department of Health Guidance on the Use of Restrictive Physical Intervention; How to provide safe services for people with learning disabilities and Autistic Spectrum Disorder, July 2002. </w:t>
      </w:r>
    </w:p>
    <w:p w14:paraId="496C63D8" w14:textId="77777777" w:rsidR="00433438" w:rsidRDefault="00720598" w:rsidP="00AF078F">
      <w:pPr>
        <w:pStyle w:val="ListParagraph"/>
        <w:numPr>
          <w:ilvl w:val="0"/>
          <w:numId w:val="3"/>
        </w:numPr>
        <w:rPr>
          <w:lang w:eastAsia="en-GB"/>
        </w:rPr>
      </w:pPr>
      <w:r>
        <w:t xml:space="preserve">Guidance on the use of Restrictive Physical Intervention for Pupils with Severe Behavioural Difficulties (DfES, 2003) </w:t>
      </w:r>
    </w:p>
    <w:p w14:paraId="4595602E" w14:textId="77777777" w:rsidR="00433438" w:rsidRDefault="00720598" w:rsidP="00AF078F">
      <w:pPr>
        <w:pStyle w:val="ListParagraph"/>
        <w:numPr>
          <w:ilvl w:val="0"/>
          <w:numId w:val="3"/>
        </w:numPr>
        <w:rPr>
          <w:lang w:eastAsia="en-GB"/>
        </w:rPr>
      </w:pPr>
      <w:r>
        <w:t xml:space="preserve">Section 93 of the Education and Inspections Act 2006 </w:t>
      </w:r>
    </w:p>
    <w:p w14:paraId="36E529BD" w14:textId="77777777" w:rsidR="00433438" w:rsidRDefault="00720598" w:rsidP="00AF078F">
      <w:pPr>
        <w:pStyle w:val="ListParagraph"/>
        <w:numPr>
          <w:ilvl w:val="0"/>
          <w:numId w:val="3"/>
        </w:numPr>
        <w:rPr>
          <w:lang w:eastAsia="en-GB"/>
        </w:rPr>
      </w:pPr>
      <w:r>
        <w:t xml:space="preserve">The use of force, including restraint and the restriction of liberty, in educational settings. OFSTED, 2013 </w:t>
      </w:r>
    </w:p>
    <w:p w14:paraId="0BD846FA" w14:textId="77777777" w:rsidR="00433438" w:rsidRDefault="00720598" w:rsidP="00AF078F">
      <w:pPr>
        <w:pStyle w:val="ListParagraph"/>
        <w:numPr>
          <w:ilvl w:val="0"/>
          <w:numId w:val="3"/>
        </w:numPr>
        <w:rPr>
          <w:lang w:eastAsia="en-GB"/>
        </w:rPr>
      </w:pPr>
      <w:r>
        <w:t xml:space="preserve">Guidance on permissible forms of control in children’s residential care (Department of Health, 1993) </w:t>
      </w:r>
    </w:p>
    <w:p w14:paraId="460ACA0B" w14:textId="77777777" w:rsidR="00433438" w:rsidRDefault="00720598" w:rsidP="00AF078F">
      <w:pPr>
        <w:pStyle w:val="ListParagraph"/>
        <w:numPr>
          <w:ilvl w:val="0"/>
          <w:numId w:val="3"/>
        </w:numPr>
        <w:rPr>
          <w:lang w:eastAsia="en-GB"/>
        </w:rPr>
      </w:pPr>
      <w:r>
        <w:t xml:space="preserve">Behaviour and discipline in schools, DFE, 2014 </w:t>
      </w:r>
    </w:p>
    <w:p w14:paraId="009E47C5" w14:textId="77777777" w:rsidR="00433438" w:rsidRDefault="00720598" w:rsidP="00AF078F">
      <w:pPr>
        <w:pStyle w:val="ListParagraph"/>
        <w:numPr>
          <w:ilvl w:val="0"/>
          <w:numId w:val="3"/>
        </w:numPr>
        <w:rPr>
          <w:lang w:eastAsia="en-GB"/>
        </w:rPr>
      </w:pPr>
      <w:r>
        <w:t xml:space="preserve">BILD Code of Practice, for minimising the use of restrictive physical interventions: planning, developing and delivering training, fourth edition. </w:t>
      </w:r>
    </w:p>
    <w:p w14:paraId="275D71B1" w14:textId="77777777" w:rsidR="00D0779F" w:rsidRDefault="00720598" w:rsidP="00AF078F">
      <w:pPr>
        <w:pStyle w:val="ListParagraph"/>
        <w:numPr>
          <w:ilvl w:val="0"/>
          <w:numId w:val="3"/>
        </w:numPr>
        <w:rPr>
          <w:lang w:eastAsia="en-GB"/>
        </w:rPr>
      </w:pPr>
      <w:r>
        <w:t>Positive and Proactive Care: reducing the need for restrictive interventions. (DOH, 2014)</w:t>
      </w:r>
    </w:p>
    <w:p w14:paraId="28100E58" w14:textId="3A743C16" w:rsidR="00433438" w:rsidRDefault="00720598" w:rsidP="00AF078F">
      <w:pPr>
        <w:pStyle w:val="ListParagraph"/>
        <w:numPr>
          <w:ilvl w:val="0"/>
          <w:numId w:val="3"/>
        </w:numPr>
        <w:rPr>
          <w:lang w:eastAsia="en-GB"/>
        </w:rPr>
      </w:pPr>
      <w:r>
        <w:t xml:space="preserve">The 10 components of Positive Behaviour Support, (Gore, N J et al, 2013) </w:t>
      </w:r>
    </w:p>
    <w:p w14:paraId="1288F498" w14:textId="2D05F101" w:rsidR="00720598" w:rsidRPr="00720598" w:rsidRDefault="00D0779F" w:rsidP="00AF078F">
      <w:pPr>
        <w:pStyle w:val="ListParagraph"/>
        <w:numPr>
          <w:ilvl w:val="0"/>
          <w:numId w:val="3"/>
        </w:numPr>
        <w:rPr>
          <w:lang w:eastAsia="en-GB"/>
        </w:rPr>
      </w:pPr>
      <w:r>
        <w:t>‘</w:t>
      </w:r>
      <w:r w:rsidR="00720598">
        <w:t>What does good Positive Behaviour Support look like?’, BILD January 2015 This policy should be read in conjunction with the school’s Health and Safety, Safeguarding, Anti Bullying and Sickness Policies and MacIntyre’s corporate ‘Positive Behaviour Support Policy, 2018.</w:t>
      </w:r>
    </w:p>
    <w:p w14:paraId="5B7C8A31" w14:textId="77777777" w:rsidR="00C23BC8" w:rsidRDefault="00C23BC8" w:rsidP="00C23BC8">
      <w:pPr>
        <w:pStyle w:val="ListParagraph"/>
        <w:spacing w:after="0" w:line="240" w:lineRule="auto"/>
        <w:ind w:left="360"/>
        <w:textAlignment w:val="auto"/>
        <w:rPr>
          <w:rFonts w:cs="Calibri"/>
          <w:color w:val="000000"/>
          <w:sz w:val="22"/>
          <w:szCs w:val="22"/>
          <w:lang w:eastAsia="en-GB"/>
        </w:rPr>
      </w:pPr>
    </w:p>
    <w:p w14:paraId="0EC59B4D" w14:textId="4DE39690" w:rsidR="00EE2EF9" w:rsidRDefault="00EE2EF9" w:rsidP="00EE2EF9">
      <w:pPr>
        <w:rPr>
          <w:lang w:eastAsia="en-GB"/>
        </w:rPr>
      </w:pPr>
    </w:p>
    <w:p w14:paraId="482300FB" w14:textId="77777777" w:rsidR="001B0A51" w:rsidRPr="001B0A51" w:rsidRDefault="001B0A51" w:rsidP="001B0A51">
      <w:pPr>
        <w:pStyle w:val="ListParagraph"/>
        <w:spacing w:after="0" w:line="240" w:lineRule="auto"/>
        <w:ind w:left="360"/>
        <w:textAlignment w:val="auto"/>
        <w:rPr>
          <w:rFonts w:cs="Calibri"/>
          <w:b/>
          <w:bCs/>
          <w:color w:val="000000"/>
          <w:sz w:val="28"/>
          <w:szCs w:val="28"/>
          <w:lang w:eastAsia="en-GB"/>
        </w:rPr>
      </w:pPr>
    </w:p>
    <w:p w14:paraId="59FC49DA" w14:textId="77777777" w:rsidR="000A0FF1" w:rsidRDefault="000A0FF1">
      <w:pPr>
        <w:spacing w:after="0" w:line="240" w:lineRule="auto"/>
        <w:ind w:left="720"/>
        <w:textAlignment w:val="auto"/>
        <w:rPr>
          <w:rFonts w:cs="Calibri"/>
          <w:b/>
          <w:sz w:val="24"/>
          <w:szCs w:val="20"/>
          <w:lang w:val="en-US" w:eastAsia="en-GB"/>
        </w:rPr>
      </w:pPr>
    </w:p>
    <w:bookmarkEnd w:id="0"/>
    <w:p w14:paraId="62DFAE78" w14:textId="77777777" w:rsidR="00C52FFE" w:rsidRDefault="00C52FFE">
      <w:pPr>
        <w:spacing w:after="0" w:line="240" w:lineRule="auto"/>
        <w:ind w:left="720"/>
        <w:textAlignment w:val="auto"/>
        <w:rPr>
          <w:rFonts w:cs="Calibri"/>
          <w:b/>
          <w:sz w:val="24"/>
          <w:szCs w:val="20"/>
          <w:lang w:val="en-US" w:eastAsia="en-GB"/>
        </w:rPr>
      </w:pPr>
    </w:p>
    <w:sectPr w:rsidR="00C52FFE">
      <w:headerReference w:type="default" r:id="rId12"/>
      <w:footerReference w:type="default" r:id="rId13"/>
      <w:footerReference w:type="first" r:id="rId14"/>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A24D8" w14:textId="77777777" w:rsidR="00003EF5" w:rsidRDefault="00003EF5">
      <w:pPr>
        <w:spacing w:after="0" w:line="240" w:lineRule="auto"/>
      </w:pPr>
      <w:r>
        <w:separator/>
      </w:r>
    </w:p>
  </w:endnote>
  <w:endnote w:type="continuationSeparator" w:id="0">
    <w:p w14:paraId="4D8EE5F0" w14:textId="77777777" w:rsidR="00003EF5" w:rsidRDefault="00003EF5">
      <w:pPr>
        <w:spacing w:after="0" w:line="240" w:lineRule="auto"/>
      </w:pPr>
      <w:r>
        <w:continuationSeparator/>
      </w:r>
    </w:p>
  </w:endnote>
  <w:endnote w:type="continuationNotice" w:id="1">
    <w:p w14:paraId="7CAA9A56" w14:textId="77777777" w:rsidR="00003EF5" w:rsidRDefault="00003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8044" w14:textId="77777777" w:rsidR="00003EF5" w:rsidRDefault="00003EF5">
      <w:pPr>
        <w:spacing w:after="0" w:line="240" w:lineRule="auto"/>
      </w:pPr>
      <w:r>
        <w:rPr>
          <w:color w:val="000000"/>
        </w:rPr>
        <w:separator/>
      </w:r>
    </w:p>
  </w:footnote>
  <w:footnote w:type="continuationSeparator" w:id="0">
    <w:p w14:paraId="7211AB15" w14:textId="77777777" w:rsidR="00003EF5" w:rsidRDefault="00003EF5">
      <w:pPr>
        <w:spacing w:after="0" w:line="240" w:lineRule="auto"/>
      </w:pPr>
      <w:r>
        <w:continuationSeparator/>
      </w:r>
    </w:p>
  </w:footnote>
  <w:footnote w:type="continuationNotice" w:id="1">
    <w:p w14:paraId="059AF1A6" w14:textId="77777777" w:rsidR="00003EF5" w:rsidRDefault="00003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74E"/>
    <w:multiLevelType w:val="hybridMultilevel"/>
    <w:tmpl w:val="49F80E34"/>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2103358A"/>
    <w:multiLevelType w:val="multilevel"/>
    <w:tmpl w:val="745A2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25BED"/>
    <w:multiLevelType w:val="hybridMultilevel"/>
    <w:tmpl w:val="A81A660C"/>
    <w:lvl w:ilvl="0" w:tplc="4CA0293A">
      <w:start w:val="1"/>
      <w:numFmt w:val="bullet"/>
      <w:lvlText w:val="o"/>
      <w:lvlJc w:val="left"/>
      <w:pPr>
        <w:tabs>
          <w:tab w:val="num" w:pos="643"/>
        </w:tabs>
        <w:ind w:left="643" w:hanging="360"/>
      </w:pPr>
      <w:rPr>
        <w:rFonts w:ascii="Courier New" w:hAnsi="Courier New" w:hint="default"/>
      </w:rPr>
    </w:lvl>
    <w:lvl w:ilvl="1" w:tplc="E962DDBC" w:tentative="1">
      <w:start w:val="1"/>
      <w:numFmt w:val="bullet"/>
      <w:lvlText w:val="o"/>
      <w:lvlJc w:val="left"/>
      <w:pPr>
        <w:tabs>
          <w:tab w:val="num" w:pos="1363"/>
        </w:tabs>
        <w:ind w:left="1363" w:hanging="360"/>
      </w:pPr>
      <w:rPr>
        <w:rFonts w:ascii="Courier New" w:hAnsi="Courier New" w:hint="default"/>
      </w:rPr>
    </w:lvl>
    <w:lvl w:ilvl="2" w:tplc="3188A528" w:tentative="1">
      <w:start w:val="1"/>
      <w:numFmt w:val="bullet"/>
      <w:lvlText w:val="o"/>
      <w:lvlJc w:val="left"/>
      <w:pPr>
        <w:tabs>
          <w:tab w:val="num" w:pos="2083"/>
        </w:tabs>
        <w:ind w:left="2083" w:hanging="360"/>
      </w:pPr>
      <w:rPr>
        <w:rFonts w:ascii="Courier New" w:hAnsi="Courier New" w:hint="default"/>
      </w:rPr>
    </w:lvl>
    <w:lvl w:ilvl="3" w:tplc="9C2CBA24" w:tentative="1">
      <w:start w:val="1"/>
      <w:numFmt w:val="bullet"/>
      <w:lvlText w:val="o"/>
      <w:lvlJc w:val="left"/>
      <w:pPr>
        <w:tabs>
          <w:tab w:val="num" w:pos="2803"/>
        </w:tabs>
        <w:ind w:left="2803" w:hanging="360"/>
      </w:pPr>
      <w:rPr>
        <w:rFonts w:ascii="Courier New" w:hAnsi="Courier New" w:hint="default"/>
      </w:rPr>
    </w:lvl>
    <w:lvl w:ilvl="4" w:tplc="683E9CE6" w:tentative="1">
      <w:start w:val="1"/>
      <w:numFmt w:val="bullet"/>
      <w:lvlText w:val="o"/>
      <w:lvlJc w:val="left"/>
      <w:pPr>
        <w:tabs>
          <w:tab w:val="num" w:pos="3523"/>
        </w:tabs>
        <w:ind w:left="3523" w:hanging="360"/>
      </w:pPr>
      <w:rPr>
        <w:rFonts w:ascii="Courier New" w:hAnsi="Courier New" w:hint="default"/>
      </w:rPr>
    </w:lvl>
    <w:lvl w:ilvl="5" w:tplc="AB8A7330" w:tentative="1">
      <w:start w:val="1"/>
      <w:numFmt w:val="bullet"/>
      <w:lvlText w:val="o"/>
      <w:lvlJc w:val="left"/>
      <w:pPr>
        <w:tabs>
          <w:tab w:val="num" w:pos="4243"/>
        </w:tabs>
        <w:ind w:left="4243" w:hanging="360"/>
      </w:pPr>
      <w:rPr>
        <w:rFonts w:ascii="Courier New" w:hAnsi="Courier New" w:hint="default"/>
      </w:rPr>
    </w:lvl>
    <w:lvl w:ilvl="6" w:tplc="59B02E7E" w:tentative="1">
      <w:start w:val="1"/>
      <w:numFmt w:val="bullet"/>
      <w:lvlText w:val="o"/>
      <w:lvlJc w:val="left"/>
      <w:pPr>
        <w:tabs>
          <w:tab w:val="num" w:pos="4963"/>
        </w:tabs>
        <w:ind w:left="4963" w:hanging="360"/>
      </w:pPr>
      <w:rPr>
        <w:rFonts w:ascii="Courier New" w:hAnsi="Courier New" w:hint="default"/>
      </w:rPr>
    </w:lvl>
    <w:lvl w:ilvl="7" w:tplc="0B1ED9B4" w:tentative="1">
      <w:start w:val="1"/>
      <w:numFmt w:val="bullet"/>
      <w:lvlText w:val="o"/>
      <w:lvlJc w:val="left"/>
      <w:pPr>
        <w:tabs>
          <w:tab w:val="num" w:pos="5683"/>
        </w:tabs>
        <w:ind w:left="5683" w:hanging="360"/>
      </w:pPr>
      <w:rPr>
        <w:rFonts w:ascii="Courier New" w:hAnsi="Courier New" w:hint="default"/>
      </w:rPr>
    </w:lvl>
    <w:lvl w:ilvl="8" w:tplc="8F8690C6" w:tentative="1">
      <w:start w:val="1"/>
      <w:numFmt w:val="bullet"/>
      <w:lvlText w:val="o"/>
      <w:lvlJc w:val="left"/>
      <w:pPr>
        <w:tabs>
          <w:tab w:val="num" w:pos="6403"/>
        </w:tabs>
        <w:ind w:left="6403" w:hanging="360"/>
      </w:pPr>
      <w:rPr>
        <w:rFonts w:ascii="Courier New" w:hAnsi="Courier New" w:hint="default"/>
      </w:rPr>
    </w:lvl>
  </w:abstractNum>
  <w:abstractNum w:abstractNumId="3" w15:restartNumberingAfterBreak="0">
    <w:nsid w:val="30404628"/>
    <w:multiLevelType w:val="multilevel"/>
    <w:tmpl w:val="3D8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823164"/>
    <w:multiLevelType w:val="multilevel"/>
    <w:tmpl w:val="2CDA2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3940E3"/>
    <w:multiLevelType w:val="hybridMultilevel"/>
    <w:tmpl w:val="316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C6AF2"/>
    <w:multiLevelType w:val="hybridMultilevel"/>
    <w:tmpl w:val="74321DB8"/>
    <w:lvl w:ilvl="0" w:tplc="0809000F">
      <w:start w:val="1"/>
      <w:numFmt w:val="decimal"/>
      <w:lvlText w:val="%1."/>
      <w:lvlJc w:val="left"/>
      <w:pPr>
        <w:ind w:left="1068"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0231D2"/>
    <w:multiLevelType w:val="hybridMultilevel"/>
    <w:tmpl w:val="24E61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02545"/>
    <w:multiLevelType w:val="hybridMultilevel"/>
    <w:tmpl w:val="214A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083C41"/>
    <w:multiLevelType w:val="multilevel"/>
    <w:tmpl w:val="967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D1A3C"/>
    <w:multiLevelType w:val="multilevel"/>
    <w:tmpl w:val="3F94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F1BA6"/>
    <w:multiLevelType w:val="multilevel"/>
    <w:tmpl w:val="C54E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F1A51"/>
    <w:multiLevelType w:val="multilevel"/>
    <w:tmpl w:val="A582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5133280">
    <w:abstractNumId w:val="2"/>
  </w:num>
  <w:num w:numId="2" w16cid:durableId="161509206">
    <w:abstractNumId w:val="7"/>
  </w:num>
  <w:num w:numId="3" w16cid:durableId="1754006330">
    <w:abstractNumId w:val="0"/>
  </w:num>
  <w:num w:numId="4" w16cid:durableId="746994065">
    <w:abstractNumId w:val="6"/>
  </w:num>
  <w:num w:numId="5" w16cid:durableId="1994403409">
    <w:abstractNumId w:val="5"/>
  </w:num>
  <w:num w:numId="6" w16cid:durableId="385759741">
    <w:abstractNumId w:val="8"/>
  </w:num>
  <w:num w:numId="7" w16cid:durableId="437330968">
    <w:abstractNumId w:val="9"/>
  </w:num>
  <w:num w:numId="8" w16cid:durableId="1408725780">
    <w:abstractNumId w:val="12"/>
  </w:num>
  <w:num w:numId="9" w16cid:durableId="76875560">
    <w:abstractNumId w:val="1"/>
  </w:num>
  <w:num w:numId="10" w16cid:durableId="302083858">
    <w:abstractNumId w:val="4"/>
  </w:num>
  <w:num w:numId="11" w16cid:durableId="1286233558">
    <w:abstractNumId w:val="11"/>
  </w:num>
  <w:num w:numId="12" w16cid:durableId="43603695">
    <w:abstractNumId w:val="3"/>
  </w:num>
  <w:num w:numId="13" w16cid:durableId="32644083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cI5a9/YC2gMltLXVRQV9tCTWF5DmXfOGByPUIXCztDLdWlrc1lmnTjXnUMaGfyYqHRmT3OLk3IUpPjF3nnakKw==" w:salt="Co25O79Pj2V1kMUj1yapB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3EF5"/>
    <w:rsid w:val="000063DE"/>
    <w:rsid w:val="0000653E"/>
    <w:rsid w:val="0001164D"/>
    <w:rsid w:val="000203D6"/>
    <w:rsid w:val="00021320"/>
    <w:rsid w:val="00023484"/>
    <w:rsid w:val="00023952"/>
    <w:rsid w:val="00031194"/>
    <w:rsid w:val="00031631"/>
    <w:rsid w:val="00036517"/>
    <w:rsid w:val="00037D1A"/>
    <w:rsid w:val="00041602"/>
    <w:rsid w:val="000416E4"/>
    <w:rsid w:val="000466B7"/>
    <w:rsid w:val="000470BA"/>
    <w:rsid w:val="00047229"/>
    <w:rsid w:val="00050401"/>
    <w:rsid w:val="0005048D"/>
    <w:rsid w:val="00060003"/>
    <w:rsid w:val="00062E38"/>
    <w:rsid w:val="00063E6C"/>
    <w:rsid w:val="00065528"/>
    <w:rsid w:val="0006613F"/>
    <w:rsid w:val="000668A7"/>
    <w:rsid w:val="00073639"/>
    <w:rsid w:val="00074008"/>
    <w:rsid w:val="00075427"/>
    <w:rsid w:val="0008390C"/>
    <w:rsid w:val="0008492C"/>
    <w:rsid w:val="0008622E"/>
    <w:rsid w:val="00090B84"/>
    <w:rsid w:val="0009282F"/>
    <w:rsid w:val="00092EFF"/>
    <w:rsid w:val="00093AB9"/>
    <w:rsid w:val="00093FA7"/>
    <w:rsid w:val="000943C9"/>
    <w:rsid w:val="00096C4A"/>
    <w:rsid w:val="000A07A2"/>
    <w:rsid w:val="000A0FF1"/>
    <w:rsid w:val="000A2BA4"/>
    <w:rsid w:val="000A35A8"/>
    <w:rsid w:val="000A412F"/>
    <w:rsid w:val="000A51AF"/>
    <w:rsid w:val="000B2003"/>
    <w:rsid w:val="000B73A7"/>
    <w:rsid w:val="000C6928"/>
    <w:rsid w:val="000D017F"/>
    <w:rsid w:val="000D2C47"/>
    <w:rsid w:val="000D4AEE"/>
    <w:rsid w:val="000F58B9"/>
    <w:rsid w:val="000F7E6B"/>
    <w:rsid w:val="001002CF"/>
    <w:rsid w:val="00103467"/>
    <w:rsid w:val="00106C4C"/>
    <w:rsid w:val="00110B8A"/>
    <w:rsid w:val="00112059"/>
    <w:rsid w:val="0011385B"/>
    <w:rsid w:val="00115619"/>
    <w:rsid w:val="00123A98"/>
    <w:rsid w:val="0012555D"/>
    <w:rsid w:val="00126C9F"/>
    <w:rsid w:val="00131C98"/>
    <w:rsid w:val="00132587"/>
    <w:rsid w:val="00132CC0"/>
    <w:rsid w:val="00135C63"/>
    <w:rsid w:val="00140D87"/>
    <w:rsid w:val="00141743"/>
    <w:rsid w:val="001423F6"/>
    <w:rsid w:val="0014479D"/>
    <w:rsid w:val="00147A1C"/>
    <w:rsid w:val="001516C1"/>
    <w:rsid w:val="00155ACF"/>
    <w:rsid w:val="00156F5F"/>
    <w:rsid w:val="001614BD"/>
    <w:rsid w:val="001642D7"/>
    <w:rsid w:val="001744E2"/>
    <w:rsid w:val="00176E0C"/>
    <w:rsid w:val="00176EF4"/>
    <w:rsid w:val="00177B36"/>
    <w:rsid w:val="00186663"/>
    <w:rsid w:val="00190460"/>
    <w:rsid w:val="00193EAA"/>
    <w:rsid w:val="001941DA"/>
    <w:rsid w:val="00195C75"/>
    <w:rsid w:val="001A2CA4"/>
    <w:rsid w:val="001A3E1E"/>
    <w:rsid w:val="001B05ED"/>
    <w:rsid w:val="001B0A51"/>
    <w:rsid w:val="001B0CF4"/>
    <w:rsid w:val="001B1596"/>
    <w:rsid w:val="001B23DC"/>
    <w:rsid w:val="001C1803"/>
    <w:rsid w:val="001C3032"/>
    <w:rsid w:val="001C51F6"/>
    <w:rsid w:val="001C62C8"/>
    <w:rsid w:val="001D06D9"/>
    <w:rsid w:val="001D5EB0"/>
    <w:rsid w:val="001E3EE9"/>
    <w:rsid w:val="001E5729"/>
    <w:rsid w:val="001E7A08"/>
    <w:rsid w:val="001F208B"/>
    <w:rsid w:val="001F2391"/>
    <w:rsid w:val="001F3A94"/>
    <w:rsid w:val="001F42CA"/>
    <w:rsid w:val="00201AC3"/>
    <w:rsid w:val="00204B11"/>
    <w:rsid w:val="002064F0"/>
    <w:rsid w:val="0020668C"/>
    <w:rsid w:val="00206ADA"/>
    <w:rsid w:val="00206BC6"/>
    <w:rsid w:val="0020705E"/>
    <w:rsid w:val="00212E54"/>
    <w:rsid w:val="002164F6"/>
    <w:rsid w:val="002204F9"/>
    <w:rsid w:val="0022227F"/>
    <w:rsid w:val="0023060A"/>
    <w:rsid w:val="00232E5B"/>
    <w:rsid w:val="00232EDF"/>
    <w:rsid w:val="00233D58"/>
    <w:rsid w:val="00240EE9"/>
    <w:rsid w:val="002415CD"/>
    <w:rsid w:val="0024320F"/>
    <w:rsid w:val="002460FE"/>
    <w:rsid w:val="00251148"/>
    <w:rsid w:val="00252F5B"/>
    <w:rsid w:val="00255F12"/>
    <w:rsid w:val="00256AF6"/>
    <w:rsid w:val="00257738"/>
    <w:rsid w:val="0026395D"/>
    <w:rsid w:val="00265434"/>
    <w:rsid w:val="00265C9A"/>
    <w:rsid w:val="00267320"/>
    <w:rsid w:val="002730BF"/>
    <w:rsid w:val="002741A4"/>
    <w:rsid w:val="00281884"/>
    <w:rsid w:val="00281964"/>
    <w:rsid w:val="002828E0"/>
    <w:rsid w:val="00282F21"/>
    <w:rsid w:val="002844E3"/>
    <w:rsid w:val="00286C85"/>
    <w:rsid w:val="00287DB7"/>
    <w:rsid w:val="00290131"/>
    <w:rsid w:val="0029030E"/>
    <w:rsid w:val="00290CBA"/>
    <w:rsid w:val="00290D0D"/>
    <w:rsid w:val="00293E63"/>
    <w:rsid w:val="00295FDE"/>
    <w:rsid w:val="00296354"/>
    <w:rsid w:val="00296F3C"/>
    <w:rsid w:val="002A3A5D"/>
    <w:rsid w:val="002A5423"/>
    <w:rsid w:val="002C19FC"/>
    <w:rsid w:val="002C2EB7"/>
    <w:rsid w:val="002C3592"/>
    <w:rsid w:val="002C6A95"/>
    <w:rsid w:val="002C6D91"/>
    <w:rsid w:val="002D02E7"/>
    <w:rsid w:val="002D0702"/>
    <w:rsid w:val="002D0F58"/>
    <w:rsid w:val="002D2535"/>
    <w:rsid w:val="002D3EB9"/>
    <w:rsid w:val="002D40C0"/>
    <w:rsid w:val="002D64F3"/>
    <w:rsid w:val="002E2CC4"/>
    <w:rsid w:val="002E31A5"/>
    <w:rsid w:val="002E4F15"/>
    <w:rsid w:val="002E6481"/>
    <w:rsid w:val="002F1C3A"/>
    <w:rsid w:val="002F3459"/>
    <w:rsid w:val="00301407"/>
    <w:rsid w:val="003038F7"/>
    <w:rsid w:val="00303AF6"/>
    <w:rsid w:val="003047A3"/>
    <w:rsid w:val="0030557F"/>
    <w:rsid w:val="003105A4"/>
    <w:rsid w:val="00311455"/>
    <w:rsid w:val="00311DC7"/>
    <w:rsid w:val="00316B99"/>
    <w:rsid w:val="003178D4"/>
    <w:rsid w:val="00320E56"/>
    <w:rsid w:val="003230B4"/>
    <w:rsid w:val="0032326A"/>
    <w:rsid w:val="00341208"/>
    <w:rsid w:val="003460BC"/>
    <w:rsid w:val="00354276"/>
    <w:rsid w:val="00355FBC"/>
    <w:rsid w:val="00361D8F"/>
    <w:rsid w:val="00362F63"/>
    <w:rsid w:val="00372727"/>
    <w:rsid w:val="00374366"/>
    <w:rsid w:val="0037454A"/>
    <w:rsid w:val="0037721A"/>
    <w:rsid w:val="00383B46"/>
    <w:rsid w:val="003857F1"/>
    <w:rsid w:val="003900BB"/>
    <w:rsid w:val="00395E66"/>
    <w:rsid w:val="00396092"/>
    <w:rsid w:val="00397304"/>
    <w:rsid w:val="003A7640"/>
    <w:rsid w:val="003B1847"/>
    <w:rsid w:val="003B7D4C"/>
    <w:rsid w:val="003C4C01"/>
    <w:rsid w:val="003C6D17"/>
    <w:rsid w:val="003D33B3"/>
    <w:rsid w:val="003D5083"/>
    <w:rsid w:val="003E2F56"/>
    <w:rsid w:val="003F3DEC"/>
    <w:rsid w:val="003F5F33"/>
    <w:rsid w:val="003F6DEC"/>
    <w:rsid w:val="004005C4"/>
    <w:rsid w:val="00401054"/>
    <w:rsid w:val="00401E4C"/>
    <w:rsid w:val="00401FBE"/>
    <w:rsid w:val="004042CF"/>
    <w:rsid w:val="00405EB7"/>
    <w:rsid w:val="00406980"/>
    <w:rsid w:val="00407B72"/>
    <w:rsid w:val="00407C48"/>
    <w:rsid w:val="004115CC"/>
    <w:rsid w:val="00412AE8"/>
    <w:rsid w:val="00417BC1"/>
    <w:rsid w:val="00417CDE"/>
    <w:rsid w:val="00417E44"/>
    <w:rsid w:val="00423F97"/>
    <w:rsid w:val="00425726"/>
    <w:rsid w:val="00433438"/>
    <w:rsid w:val="00433F9B"/>
    <w:rsid w:val="004346D1"/>
    <w:rsid w:val="00437D19"/>
    <w:rsid w:val="00444EA7"/>
    <w:rsid w:val="004454B4"/>
    <w:rsid w:val="004526D3"/>
    <w:rsid w:val="004532A1"/>
    <w:rsid w:val="00453419"/>
    <w:rsid w:val="004639BF"/>
    <w:rsid w:val="0046464F"/>
    <w:rsid w:val="00467FF8"/>
    <w:rsid w:val="00472034"/>
    <w:rsid w:val="00472720"/>
    <w:rsid w:val="0047547A"/>
    <w:rsid w:val="004755C9"/>
    <w:rsid w:val="004755EC"/>
    <w:rsid w:val="00476412"/>
    <w:rsid w:val="00477BDC"/>
    <w:rsid w:val="00485FDE"/>
    <w:rsid w:val="004875BC"/>
    <w:rsid w:val="0048798A"/>
    <w:rsid w:val="004964E9"/>
    <w:rsid w:val="004A0F5C"/>
    <w:rsid w:val="004A1370"/>
    <w:rsid w:val="004B330C"/>
    <w:rsid w:val="004C29AE"/>
    <w:rsid w:val="004C3C4A"/>
    <w:rsid w:val="004C5174"/>
    <w:rsid w:val="004D1687"/>
    <w:rsid w:val="004D6987"/>
    <w:rsid w:val="004D6CDD"/>
    <w:rsid w:val="004E3799"/>
    <w:rsid w:val="004E54B2"/>
    <w:rsid w:val="004F37C6"/>
    <w:rsid w:val="005031F8"/>
    <w:rsid w:val="00503FB9"/>
    <w:rsid w:val="00505C2E"/>
    <w:rsid w:val="005101D2"/>
    <w:rsid w:val="005110DD"/>
    <w:rsid w:val="00511C20"/>
    <w:rsid w:val="00511E64"/>
    <w:rsid w:val="00527F25"/>
    <w:rsid w:val="0053061D"/>
    <w:rsid w:val="00532BA9"/>
    <w:rsid w:val="005361A8"/>
    <w:rsid w:val="00536266"/>
    <w:rsid w:val="00541901"/>
    <w:rsid w:val="00541C5D"/>
    <w:rsid w:val="00550B9B"/>
    <w:rsid w:val="00550CDD"/>
    <w:rsid w:val="00553563"/>
    <w:rsid w:val="00560A8D"/>
    <w:rsid w:val="00565127"/>
    <w:rsid w:val="00566DE7"/>
    <w:rsid w:val="00574F6D"/>
    <w:rsid w:val="0058090E"/>
    <w:rsid w:val="00580FBF"/>
    <w:rsid w:val="00583780"/>
    <w:rsid w:val="0058418A"/>
    <w:rsid w:val="00586A7D"/>
    <w:rsid w:val="00594383"/>
    <w:rsid w:val="00594991"/>
    <w:rsid w:val="0059729A"/>
    <w:rsid w:val="005A0264"/>
    <w:rsid w:val="005A077A"/>
    <w:rsid w:val="005A2236"/>
    <w:rsid w:val="005A32A5"/>
    <w:rsid w:val="005A63A1"/>
    <w:rsid w:val="005B13D5"/>
    <w:rsid w:val="005B439C"/>
    <w:rsid w:val="005C3DDE"/>
    <w:rsid w:val="005C441E"/>
    <w:rsid w:val="005C5B1E"/>
    <w:rsid w:val="005D3877"/>
    <w:rsid w:val="005E18D5"/>
    <w:rsid w:val="005E1C72"/>
    <w:rsid w:val="005E3F3B"/>
    <w:rsid w:val="005E46EE"/>
    <w:rsid w:val="005E7D78"/>
    <w:rsid w:val="005F3468"/>
    <w:rsid w:val="005F4CAB"/>
    <w:rsid w:val="005F4E8B"/>
    <w:rsid w:val="005F6488"/>
    <w:rsid w:val="005F7EA5"/>
    <w:rsid w:val="00602178"/>
    <w:rsid w:val="00602623"/>
    <w:rsid w:val="00604A18"/>
    <w:rsid w:val="0060775B"/>
    <w:rsid w:val="0061025D"/>
    <w:rsid w:val="0061327E"/>
    <w:rsid w:val="006139B2"/>
    <w:rsid w:val="00613B9C"/>
    <w:rsid w:val="006165C9"/>
    <w:rsid w:val="006167F4"/>
    <w:rsid w:val="006169E9"/>
    <w:rsid w:val="0062169D"/>
    <w:rsid w:val="00624C31"/>
    <w:rsid w:val="0062642E"/>
    <w:rsid w:val="0062742F"/>
    <w:rsid w:val="00627D30"/>
    <w:rsid w:val="00630453"/>
    <w:rsid w:val="00632559"/>
    <w:rsid w:val="00642DE3"/>
    <w:rsid w:val="00650E3D"/>
    <w:rsid w:val="00651407"/>
    <w:rsid w:val="00651FAD"/>
    <w:rsid w:val="00653933"/>
    <w:rsid w:val="006611D1"/>
    <w:rsid w:val="00662460"/>
    <w:rsid w:val="00663214"/>
    <w:rsid w:val="00665431"/>
    <w:rsid w:val="006671E3"/>
    <w:rsid w:val="00670898"/>
    <w:rsid w:val="0067110D"/>
    <w:rsid w:val="00674081"/>
    <w:rsid w:val="006744BA"/>
    <w:rsid w:val="00676EC4"/>
    <w:rsid w:val="006844A3"/>
    <w:rsid w:val="00684747"/>
    <w:rsid w:val="00692B55"/>
    <w:rsid w:val="006945C8"/>
    <w:rsid w:val="00695C6B"/>
    <w:rsid w:val="00696214"/>
    <w:rsid w:val="00697DF0"/>
    <w:rsid w:val="006A1670"/>
    <w:rsid w:val="006A1A3B"/>
    <w:rsid w:val="006A39EE"/>
    <w:rsid w:val="006A7F89"/>
    <w:rsid w:val="006B0E99"/>
    <w:rsid w:val="006B0F8A"/>
    <w:rsid w:val="006B0FD4"/>
    <w:rsid w:val="006B33FB"/>
    <w:rsid w:val="006C031D"/>
    <w:rsid w:val="006C5512"/>
    <w:rsid w:val="006C570A"/>
    <w:rsid w:val="006D09DA"/>
    <w:rsid w:val="006D12B9"/>
    <w:rsid w:val="006D2D29"/>
    <w:rsid w:val="006D410B"/>
    <w:rsid w:val="006D6CD0"/>
    <w:rsid w:val="006D70F9"/>
    <w:rsid w:val="006E42FF"/>
    <w:rsid w:val="007011D8"/>
    <w:rsid w:val="0070151B"/>
    <w:rsid w:val="0070277C"/>
    <w:rsid w:val="007051D3"/>
    <w:rsid w:val="007065A3"/>
    <w:rsid w:val="007116CF"/>
    <w:rsid w:val="00720598"/>
    <w:rsid w:val="007245E8"/>
    <w:rsid w:val="00726BE5"/>
    <w:rsid w:val="00730ABF"/>
    <w:rsid w:val="007330A9"/>
    <w:rsid w:val="00734CAD"/>
    <w:rsid w:val="00740126"/>
    <w:rsid w:val="00746D75"/>
    <w:rsid w:val="0075003C"/>
    <w:rsid w:val="00755B57"/>
    <w:rsid w:val="00761919"/>
    <w:rsid w:val="00762D26"/>
    <w:rsid w:val="00765E4C"/>
    <w:rsid w:val="00766BF4"/>
    <w:rsid w:val="00767728"/>
    <w:rsid w:val="007679B3"/>
    <w:rsid w:val="00767FDD"/>
    <w:rsid w:val="00770F10"/>
    <w:rsid w:val="00773949"/>
    <w:rsid w:val="00773F9D"/>
    <w:rsid w:val="00774D0E"/>
    <w:rsid w:val="007832E8"/>
    <w:rsid w:val="007866CA"/>
    <w:rsid w:val="00790700"/>
    <w:rsid w:val="007915D9"/>
    <w:rsid w:val="00792393"/>
    <w:rsid w:val="00792C2A"/>
    <w:rsid w:val="00793ACD"/>
    <w:rsid w:val="007A056D"/>
    <w:rsid w:val="007A0A25"/>
    <w:rsid w:val="007A3586"/>
    <w:rsid w:val="007A69E2"/>
    <w:rsid w:val="007B09D6"/>
    <w:rsid w:val="007B57E9"/>
    <w:rsid w:val="007B5842"/>
    <w:rsid w:val="007B7A06"/>
    <w:rsid w:val="007C0658"/>
    <w:rsid w:val="007C5CD3"/>
    <w:rsid w:val="007C66D7"/>
    <w:rsid w:val="007C6997"/>
    <w:rsid w:val="007D1864"/>
    <w:rsid w:val="007D1F18"/>
    <w:rsid w:val="007D28E1"/>
    <w:rsid w:val="007D2B59"/>
    <w:rsid w:val="007D3664"/>
    <w:rsid w:val="007D5797"/>
    <w:rsid w:val="007E0759"/>
    <w:rsid w:val="007E1CEB"/>
    <w:rsid w:val="007E6A01"/>
    <w:rsid w:val="007F0865"/>
    <w:rsid w:val="007F6D6B"/>
    <w:rsid w:val="0080284E"/>
    <w:rsid w:val="00804E60"/>
    <w:rsid w:val="00810BEA"/>
    <w:rsid w:val="0081136B"/>
    <w:rsid w:val="00822874"/>
    <w:rsid w:val="00831372"/>
    <w:rsid w:val="00831501"/>
    <w:rsid w:val="00831889"/>
    <w:rsid w:val="008329E7"/>
    <w:rsid w:val="00832A8A"/>
    <w:rsid w:val="00833913"/>
    <w:rsid w:val="00842F63"/>
    <w:rsid w:val="00846F52"/>
    <w:rsid w:val="008470CD"/>
    <w:rsid w:val="00851E69"/>
    <w:rsid w:val="00852192"/>
    <w:rsid w:val="00854B4C"/>
    <w:rsid w:val="0085625E"/>
    <w:rsid w:val="00857C8F"/>
    <w:rsid w:val="00862B34"/>
    <w:rsid w:val="00867AF7"/>
    <w:rsid w:val="00870969"/>
    <w:rsid w:val="008752A7"/>
    <w:rsid w:val="00876495"/>
    <w:rsid w:val="0087782C"/>
    <w:rsid w:val="00887053"/>
    <w:rsid w:val="00890ED2"/>
    <w:rsid w:val="00894C7D"/>
    <w:rsid w:val="00895486"/>
    <w:rsid w:val="00895627"/>
    <w:rsid w:val="008A0B70"/>
    <w:rsid w:val="008A21A8"/>
    <w:rsid w:val="008A4A67"/>
    <w:rsid w:val="008A6D1E"/>
    <w:rsid w:val="008B000D"/>
    <w:rsid w:val="008C05EA"/>
    <w:rsid w:val="008C0822"/>
    <w:rsid w:val="008C34EC"/>
    <w:rsid w:val="008C7BA3"/>
    <w:rsid w:val="008D16BB"/>
    <w:rsid w:val="008D2CC9"/>
    <w:rsid w:val="008D2FE0"/>
    <w:rsid w:val="008D410F"/>
    <w:rsid w:val="008D715E"/>
    <w:rsid w:val="008F100B"/>
    <w:rsid w:val="008F4881"/>
    <w:rsid w:val="008F489B"/>
    <w:rsid w:val="008F6D90"/>
    <w:rsid w:val="00905969"/>
    <w:rsid w:val="00910D61"/>
    <w:rsid w:val="009136E7"/>
    <w:rsid w:val="009178D4"/>
    <w:rsid w:val="00921CF6"/>
    <w:rsid w:val="0092463B"/>
    <w:rsid w:val="00924D3B"/>
    <w:rsid w:val="0092780F"/>
    <w:rsid w:val="009344D0"/>
    <w:rsid w:val="00934C4C"/>
    <w:rsid w:val="009423C6"/>
    <w:rsid w:val="009445D7"/>
    <w:rsid w:val="00950EB4"/>
    <w:rsid w:val="00952283"/>
    <w:rsid w:val="0095264A"/>
    <w:rsid w:val="00953425"/>
    <w:rsid w:val="0095674A"/>
    <w:rsid w:val="009571DD"/>
    <w:rsid w:val="00960129"/>
    <w:rsid w:val="00962990"/>
    <w:rsid w:val="00967362"/>
    <w:rsid w:val="009676FC"/>
    <w:rsid w:val="009704B0"/>
    <w:rsid w:val="009717DD"/>
    <w:rsid w:val="009721E7"/>
    <w:rsid w:val="009727FC"/>
    <w:rsid w:val="009737CF"/>
    <w:rsid w:val="0098241D"/>
    <w:rsid w:val="00982D97"/>
    <w:rsid w:val="00984D4A"/>
    <w:rsid w:val="0098782D"/>
    <w:rsid w:val="00992517"/>
    <w:rsid w:val="009931EF"/>
    <w:rsid w:val="0099473C"/>
    <w:rsid w:val="009947FB"/>
    <w:rsid w:val="009A06F1"/>
    <w:rsid w:val="009A1B9B"/>
    <w:rsid w:val="009A2AD4"/>
    <w:rsid w:val="009A3243"/>
    <w:rsid w:val="009A38EC"/>
    <w:rsid w:val="009B1053"/>
    <w:rsid w:val="009B262F"/>
    <w:rsid w:val="009B329B"/>
    <w:rsid w:val="009B68A0"/>
    <w:rsid w:val="009B6AE8"/>
    <w:rsid w:val="009C415A"/>
    <w:rsid w:val="009C54E4"/>
    <w:rsid w:val="009C5BA0"/>
    <w:rsid w:val="009C67E0"/>
    <w:rsid w:val="009C6852"/>
    <w:rsid w:val="009D0A71"/>
    <w:rsid w:val="009D0D9A"/>
    <w:rsid w:val="009D19EC"/>
    <w:rsid w:val="009D4579"/>
    <w:rsid w:val="009D5458"/>
    <w:rsid w:val="009D7090"/>
    <w:rsid w:val="009D7A8A"/>
    <w:rsid w:val="009E0A49"/>
    <w:rsid w:val="009E1B9B"/>
    <w:rsid w:val="009E2B14"/>
    <w:rsid w:val="009E2E37"/>
    <w:rsid w:val="009E459A"/>
    <w:rsid w:val="009E6799"/>
    <w:rsid w:val="009F21D3"/>
    <w:rsid w:val="009F3968"/>
    <w:rsid w:val="009F5BD1"/>
    <w:rsid w:val="00A00E13"/>
    <w:rsid w:val="00A03114"/>
    <w:rsid w:val="00A05198"/>
    <w:rsid w:val="00A1348C"/>
    <w:rsid w:val="00A15BBB"/>
    <w:rsid w:val="00A16A6A"/>
    <w:rsid w:val="00A17C4F"/>
    <w:rsid w:val="00A252A5"/>
    <w:rsid w:val="00A31960"/>
    <w:rsid w:val="00A37503"/>
    <w:rsid w:val="00A37C32"/>
    <w:rsid w:val="00A37FDD"/>
    <w:rsid w:val="00A41BEE"/>
    <w:rsid w:val="00A43862"/>
    <w:rsid w:val="00A45C50"/>
    <w:rsid w:val="00A467C4"/>
    <w:rsid w:val="00A47359"/>
    <w:rsid w:val="00A531CE"/>
    <w:rsid w:val="00A55FA6"/>
    <w:rsid w:val="00A563DD"/>
    <w:rsid w:val="00A57B9F"/>
    <w:rsid w:val="00A6059E"/>
    <w:rsid w:val="00A60FE0"/>
    <w:rsid w:val="00A6423B"/>
    <w:rsid w:val="00A660A0"/>
    <w:rsid w:val="00A701E4"/>
    <w:rsid w:val="00A70285"/>
    <w:rsid w:val="00A7112B"/>
    <w:rsid w:val="00A73C08"/>
    <w:rsid w:val="00A75774"/>
    <w:rsid w:val="00A75E6E"/>
    <w:rsid w:val="00A76BB1"/>
    <w:rsid w:val="00A83154"/>
    <w:rsid w:val="00A86EAF"/>
    <w:rsid w:val="00A90302"/>
    <w:rsid w:val="00A930CF"/>
    <w:rsid w:val="00A9763A"/>
    <w:rsid w:val="00AA413B"/>
    <w:rsid w:val="00AA58F3"/>
    <w:rsid w:val="00AA5E57"/>
    <w:rsid w:val="00AA75D3"/>
    <w:rsid w:val="00AB147D"/>
    <w:rsid w:val="00AB14AB"/>
    <w:rsid w:val="00AB377B"/>
    <w:rsid w:val="00AB452A"/>
    <w:rsid w:val="00AB489F"/>
    <w:rsid w:val="00AB7A27"/>
    <w:rsid w:val="00AB7BEF"/>
    <w:rsid w:val="00AC0FFF"/>
    <w:rsid w:val="00AC1C00"/>
    <w:rsid w:val="00AC4524"/>
    <w:rsid w:val="00AC657F"/>
    <w:rsid w:val="00AD12DE"/>
    <w:rsid w:val="00AD229E"/>
    <w:rsid w:val="00AD70C2"/>
    <w:rsid w:val="00AE13B8"/>
    <w:rsid w:val="00AE203D"/>
    <w:rsid w:val="00AE66A5"/>
    <w:rsid w:val="00AF078F"/>
    <w:rsid w:val="00AF32C5"/>
    <w:rsid w:val="00AF4AA2"/>
    <w:rsid w:val="00B01A03"/>
    <w:rsid w:val="00B0223F"/>
    <w:rsid w:val="00B02415"/>
    <w:rsid w:val="00B12791"/>
    <w:rsid w:val="00B12817"/>
    <w:rsid w:val="00B13D0E"/>
    <w:rsid w:val="00B154D7"/>
    <w:rsid w:val="00B171FF"/>
    <w:rsid w:val="00B1770E"/>
    <w:rsid w:val="00B20401"/>
    <w:rsid w:val="00B22B22"/>
    <w:rsid w:val="00B25427"/>
    <w:rsid w:val="00B34605"/>
    <w:rsid w:val="00B364D9"/>
    <w:rsid w:val="00B4205B"/>
    <w:rsid w:val="00B43A98"/>
    <w:rsid w:val="00B556A1"/>
    <w:rsid w:val="00B55871"/>
    <w:rsid w:val="00B60760"/>
    <w:rsid w:val="00B61829"/>
    <w:rsid w:val="00B7081E"/>
    <w:rsid w:val="00B71DC7"/>
    <w:rsid w:val="00B73ECB"/>
    <w:rsid w:val="00B749C9"/>
    <w:rsid w:val="00B81912"/>
    <w:rsid w:val="00B82195"/>
    <w:rsid w:val="00B83204"/>
    <w:rsid w:val="00B86401"/>
    <w:rsid w:val="00B9063F"/>
    <w:rsid w:val="00B94009"/>
    <w:rsid w:val="00BA5FA9"/>
    <w:rsid w:val="00BA6298"/>
    <w:rsid w:val="00BA7462"/>
    <w:rsid w:val="00BA7765"/>
    <w:rsid w:val="00BB112D"/>
    <w:rsid w:val="00BB4D45"/>
    <w:rsid w:val="00BB5C4A"/>
    <w:rsid w:val="00BB6301"/>
    <w:rsid w:val="00BB7699"/>
    <w:rsid w:val="00BC2BC9"/>
    <w:rsid w:val="00BC3440"/>
    <w:rsid w:val="00BC5B44"/>
    <w:rsid w:val="00BD0F67"/>
    <w:rsid w:val="00BD211C"/>
    <w:rsid w:val="00BD5791"/>
    <w:rsid w:val="00BD67F1"/>
    <w:rsid w:val="00BE12A5"/>
    <w:rsid w:val="00BE2F10"/>
    <w:rsid w:val="00BE6D91"/>
    <w:rsid w:val="00BF6ED7"/>
    <w:rsid w:val="00BF79AC"/>
    <w:rsid w:val="00C04A30"/>
    <w:rsid w:val="00C04D44"/>
    <w:rsid w:val="00C06868"/>
    <w:rsid w:val="00C11C45"/>
    <w:rsid w:val="00C120B8"/>
    <w:rsid w:val="00C12217"/>
    <w:rsid w:val="00C12A4A"/>
    <w:rsid w:val="00C13C4C"/>
    <w:rsid w:val="00C148E1"/>
    <w:rsid w:val="00C164D7"/>
    <w:rsid w:val="00C17528"/>
    <w:rsid w:val="00C21864"/>
    <w:rsid w:val="00C21CAE"/>
    <w:rsid w:val="00C23BC8"/>
    <w:rsid w:val="00C23C7E"/>
    <w:rsid w:val="00C23C90"/>
    <w:rsid w:val="00C25F2A"/>
    <w:rsid w:val="00C26E7B"/>
    <w:rsid w:val="00C378A4"/>
    <w:rsid w:val="00C44301"/>
    <w:rsid w:val="00C50EAA"/>
    <w:rsid w:val="00C5123B"/>
    <w:rsid w:val="00C52FBF"/>
    <w:rsid w:val="00C52FFE"/>
    <w:rsid w:val="00C531D4"/>
    <w:rsid w:val="00C6052A"/>
    <w:rsid w:val="00C6524C"/>
    <w:rsid w:val="00C70963"/>
    <w:rsid w:val="00C72E9C"/>
    <w:rsid w:val="00C73371"/>
    <w:rsid w:val="00C73B38"/>
    <w:rsid w:val="00C75649"/>
    <w:rsid w:val="00C76286"/>
    <w:rsid w:val="00C8087B"/>
    <w:rsid w:val="00C81AA6"/>
    <w:rsid w:val="00C82573"/>
    <w:rsid w:val="00C8283C"/>
    <w:rsid w:val="00C835E9"/>
    <w:rsid w:val="00C862EA"/>
    <w:rsid w:val="00C91CD7"/>
    <w:rsid w:val="00C92081"/>
    <w:rsid w:val="00C943C1"/>
    <w:rsid w:val="00CA0A45"/>
    <w:rsid w:val="00CA1504"/>
    <w:rsid w:val="00CA4358"/>
    <w:rsid w:val="00CB071E"/>
    <w:rsid w:val="00CB288C"/>
    <w:rsid w:val="00CC5121"/>
    <w:rsid w:val="00CC71F9"/>
    <w:rsid w:val="00CD059C"/>
    <w:rsid w:val="00CD18F7"/>
    <w:rsid w:val="00CD45BE"/>
    <w:rsid w:val="00CD698C"/>
    <w:rsid w:val="00CD6A77"/>
    <w:rsid w:val="00CE09CD"/>
    <w:rsid w:val="00CE21A4"/>
    <w:rsid w:val="00CE4291"/>
    <w:rsid w:val="00CE6FCE"/>
    <w:rsid w:val="00CE7286"/>
    <w:rsid w:val="00CE7946"/>
    <w:rsid w:val="00CF4845"/>
    <w:rsid w:val="00CF5970"/>
    <w:rsid w:val="00D00EAF"/>
    <w:rsid w:val="00D02813"/>
    <w:rsid w:val="00D03102"/>
    <w:rsid w:val="00D05AE8"/>
    <w:rsid w:val="00D0779F"/>
    <w:rsid w:val="00D11982"/>
    <w:rsid w:val="00D12E08"/>
    <w:rsid w:val="00D14C8F"/>
    <w:rsid w:val="00D16287"/>
    <w:rsid w:val="00D17CD5"/>
    <w:rsid w:val="00D231A5"/>
    <w:rsid w:val="00D31A31"/>
    <w:rsid w:val="00D32719"/>
    <w:rsid w:val="00D32AFC"/>
    <w:rsid w:val="00D332FB"/>
    <w:rsid w:val="00D53A9A"/>
    <w:rsid w:val="00D54102"/>
    <w:rsid w:val="00D604E6"/>
    <w:rsid w:val="00D6203E"/>
    <w:rsid w:val="00D63751"/>
    <w:rsid w:val="00D63F3D"/>
    <w:rsid w:val="00D73547"/>
    <w:rsid w:val="00D74491"/>
    <w:rsid w:val="00D74F2F"/>
    <w:rsid w:val="00D7532D"/>
    <w:rsid w:val="00D76988"/>
    <w:rsid w:val="00D81055"/>
    <w:rsid w:val="00D822B0"/>
    <w:rsid w:val="00D86462"/>
    <w:rsid w:val="00D86EE0"/>
    <w:rsid w:val="00D877E7"/>
    <w:rsid w:val="00D913B9"/>
    <w:rsid w:val="00D9241E"/>
    <w:rsid w:val="00D96923"/>
    <w:rsid w:val="00DA2825"/>
    <w:rsid w:val="00DA3149"/>
    <w:rsid w:val="00DA3DF3"/>
    <w:rsid w:val="00DA4614"/>
    <w:rsid w:val="00DA5C5F"/>
    <w:rsid w:val="00DA5CA3"/>
    <w:rsid w:val="00DA685D"/>
    <w:rsid w:val="00DA73A0"/>
    <w:rsid w:val="00DB11CB"/>
    <w:rsid w:val="00DB41E3"/>
    <w:rsid w:val="00DB6104"/>
    <w:rsid w:val="00DB618A"/>
    <w:rsid w:val="00DB6D71"/>
    <w:rsid w:val="00DC1683"/>
    <w:rsid w:val="00DC370F"/>
    <w:rsid w:val="00DC522D"/>
    <w:rsid w:val="00DC550C"/>
    <w:rsid w:val="00DC5784"/>
    <w:rsid w:val="00DC5793"/>
    <w:rsid w:val="00DD1646"/>
    <w:rsid w:val="00DD37B4"/>
    <w:rsid w:val="00DD3C21"/>
    <w:rsid w:val="00DD51FF"/>
    <w:rsid w:val="00DD6649"/>
    <w:rsid w:val="00DD689E"/>
    <w:rsid w:val="00DD695A"/>
    <w:rsid w:val="00DE341C"/>
    <w:rsid w:val="00DE5F3A"/>
    <w:rsid w:val="00DE6AE1"/>
    <w:rsid w:val="00DE7B69"/>
    <w:rsid w:val="00DF16C4"/>
    <w:rsid w:val="00DF427B"/>
    <w:rsid w:val="00DF682A"/>
    <w:rsid w:val="00E06A44"/>
    <w:rsid w:val="00E07569"/>
    <w:rsid w:val="00E15659"/>
    <w:rsid w:val="00E1671C"/>
    <w:rsid w:val="00E170F6"/>
    <w:rsid w:val="00E17934"/>
    <w:rsid w:val="00E233B8"/>
    <w:rsid w:val="00E24128"/>
    <w:rsid w:val="00E30C2E"/>
    <w:rsid w:val="00E31848"/>
    <w:rsid w:val="00E34B5B"/>
    <w:rsid w:val="00E35A5A"/>
    <w:rsid w:val="00E36A60"/>
    <w:rsid w:val="00E40771"/>
    <w:rsid w:val="00E41FD5"/>
    <w:rsid w:val="00E555FC"/>
    <w:rsid w:val="00E66C9B"/>
    <w:rsid w:val="00E7117E"/>
    <w:rsid w:val="00E72403"/>
    <w:rsid w:val="00E73A21"/>
    <w:rsid w:val="00E8185E"/>
    <w:rsid w:val="00E828C0"/>
    <w:rsid w:val="00E84634"/>
    <w:rsid w:val="00E86CCE"/>
    <w:rsid w:val="00E9259D"/>
    <w:rsid w:val="00E92CA8"/>
    <w:rsid w:val="00E97683"/>
    <w:rsid w:val="00EA5A26"/>
    <w:rsid w:val="00EA675E"/>
    <w:rsid w:val="00EB4319"/>
    <w:rsid w:val="00EB750C"/>
    <w:rsid w:val="00EC0522"/>
    <w:rsid w:val="00EC1F68"/>
    <w:rsid w:val="00EC3292"/>
    <w:rsid w:val="00EC553B"/>
    <w:rsid w:val="00ED00CE"/>
    <w:rsid w:val="00ED58C1"/>
    <w:rsid w:val="00ED6F04"/>
    <w:rsid w:val="00EE218C"/>
    <w:rsid w:val="00EE2EF9"/>
    <w:rsid w:val="00EE45C7"/>
    <w:rsid w:val="00EE6AAD"/>
    <w:rsid w:val="00EF6451"/>
    <w:rsid w:val="00F00612"/>
    <w:rsid w:val="00F037CB"/>
    <w:rsid w:val="00F044BB"/>
    <w:rsid w:val="00F075B0"/>
    <w:rsid w:val="00F07B3A"/>
    <w:rsid w:val="00F108DB"/>
    <w:rsid w:val="00F136C7"/>
    <w:rsid w:val="00F13773"/>
    <w:rsid w:val="00F205AC"/>
    <w:rsid w:val="00F23C12"/>
    <w:rsid w:val="00F25FF7"/>
    <w:rsid w:val="00F2711B"/>
    <w:rsid w:val="00F27607"/>
    <w:rsid w:val="00F349A2"/>
    <w:rsid w:val="00F40B34"/>
    <w:rsid w:val="00F411F6"/>
    <w:rsid w:val="00F44AA0"/>
    <w:rsid w:val="00F45462"/>
    <w:rsid w:val="00F50AEF"/>
    <w:rsid w:val="00F554A3"/>
    <w:rsid w:val="00F5618C"/>
    <w:rsid w:val="00F56727"/>
    <w:rsid w:val="00F57724"/>
    <w:rsid w:val="00F57B02"/>
    <w:rsid w:val="00F60A1A"/>
    <w:rsid w:val="00F60CCB"/>
    <w:rsid w:val="00F63401"/>
    <w:rsid w:val="00F66BD5"/>
    <w:rsid w:val="00F73F37"/>
    <w:rsid w:val="00F7451E"/>
    <w:rsid w:val="00F84703"/>
    <w:rsid w:val="00F8714B"/>
    <w:rsid w:val="00F9057A"/>
    <w:rsid w:val="00F907C6"/>
    <w:rsid w:val="00F90D7B"/>
    <w:rsid w:val="00F9264C"/>
    <w:rsid w:val="00F92B18"/>
    <w:rsid w:val="00F953B1"/>
    <w:rsid w:val="00F9787B"/>
    <w:rsid w:val="00FA0629"/>
    <w:rsid w:val="00FA22CE"/>
    <w:rsid w:val="00FA28C3"/>
    <w:rsid w:val="00FA35C3"/>
    <w:rsid w:val="00FA3606"/>
    <w:rsid w:val="00FA4978"/>
    <w:rsid w:val="00FB00B0"/>
    <w:rsid w:val="00FB15F6"/>
    <w:rsid w:val="00FC77D9"/>
    <w:rsid w:val="00FC7F12"/>
    <w:rsid w:val="00FD00FC"/>
    <w:rsid w:val="00FD0243"/>
    <w:rsid w:val="00FD0FBC"/>
    <w:rsid w:val="00FD101F"/>
    <w:rsid w:val="00FD12A1"/>
    <w:rsid w:val="00FD42A8"/>
    <w:rsid w:val="00FD7525"/>
    <w:rsid w:val="00FE058D"/>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EB206D0E-CFD2-4D96-8613-348872A7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5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C21CAE"/>
    <w:pPr>
      <w:spacing w:after="100"/>
    </w:pPr>
  </w:style>
  <w:style w:type="paragraph" w:styleId="TOC2">
    <w:name w:val="toc 2"/>
    <w:basedOn w:val="Normal"/>
    <w:next w:val="Normal"/>
    <w:autoRedefine/>
    <w:uiPriority w:val="39"/>
    <w:unhideWhenUsed/>
    <w:rsid w:val="00AF078F"/>
    <w:pPr>
      <w:spacing w:after="100"/>
      <w:ind w:left="210"/>
    </w:pPr>
  </w:style>
  <w:style w:type="paragraph" w:styleId="TOC3">
    <w:name w:val="toc 3"/>
    <w:basedOn w:val="Normal"/>
    <w:next w:val="Normal"/>
    <w:autoRedefine/>
    <w:uiPriority w:val="39"/>
    <w:unhideWhenUsed/>
    <w:rsid w:val="00AF078F"/>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34">
      <w:bodyDiv w:val="1"/>
      <w:marLeft w:val="0"/>
      <w:marRight w:val="0"/>
      <w:marTop w:val="0"/>
      <w:marBottom w:val="0"/>
      <w:divBdr>
        <w:top w:val="none" w:sz="0" w:space="0" w:color="auto"/>
        <w:left w:val="none" w:sz="0" w:space="0" w:color="auto"/>
        <w:bottom w:val="none" w:sz="0" w:space="0" w:color="auto"/>
        <w:right w:val="none" w:sz="0" w:space="0" w:color="auto"/>
      </w:divBdr>
    </w:div>
    <w:div w:id="419179149">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981693920">
      <w:bodyDiv w:val="1"/>
      <w:marLeft w:val="0"/>
      <w:marRight w:val="0"/>
      <w:marTop w:val="0"/>
      <w:marBottom w:val="0"/>
      <w:divBdr>
        <w:top w:val="none" w:sz="0" w:space="0" w:color="auto"/>
        <w:left w:val="none" w:sz="0" w:space="0" w:color="auto"/>
        <w:bottom w:val="none" w:sz="0" w:space="0" w:color="auto"/>
        <w:right w:val="none" w:sz="0" w:space="0" w:color="auto"/>
      </w:divBdr>
      <w:divsChild>
        <w:div w:id="248200530">
          <w:marLeft w:val="547"/>
          <w:marRight w:val="0"/>
          <w:marTop w:val="0"/>
          <w:marBottom w:val="160"/>
          <w:divBdr>
            <w:top w:val="none" w:sz="0" w:space="0" w:color="auto"/>
            <w:left w:val="none" w:sz="0" w:space="0" w:color="auto"/>
            <w:bottom w:val="none" w:sz="0" w:space="0" w:color="auto"/>
            <w:right w:val="none" w:sz="0" w:space="0" w:color="auto"/>
          </w:divBdr>
        </w:div>
        <w:div w:id="325138192">
          <w:marLeft w:val="547"/>
          <w:marRight w:val="0"/>
          <w:marTop w:val="0"/>
          <w:marBottom w:val="160"/>
          <w:divBdr>
            <w:top w:val="none" w:sz="0" w:space="0" w:color="auto"/>
            <w:left w:val="none" w:sz="0" w:space="0" w:color="auto"/>
            <w:bottom w:val="none" w:sz="0" w:space="0" w:color="auto"/>
            <w:right w:val="none" w:sz="0" w:space="0" w:color="auto"/>
          </w:divBdr>
        </w:div>
        <w:div w:id="349642944">
          <w:marLeft w:val="547"/>
          <w:marRight w:val="0"/>
          <w:marTop w:val="0"/>
          <w:marBottom w:val="160"/>
          <w:divBdr>
            <w:top w:val="none" w:sz="0" w:space="0" w:color="auto"/>
            <w:left w:val="none" w:sz="0" w:space="0" w:color="auto"/>
            <w:bottom w:val="none" w:sz="0" w:space="0" w:color="auto"/>
            <w:right w:val="none" w:sz="0" w:space="0" w:color="auto"/>
          </w:divBdr>
        </w:div>
        <w:div w:id="502087966">
          <w:marLeft w:val="547"/>
          <w:marRight w:val="0"/>
          <w:marTop w:val="0"/>
          <w:marBottom w:val="160"/>
          <w:divBdr>
            <w:top w:val="none" w:sz="0" w:space="0" w:color="auto"/>
            <w:left w:val="none" w:sz="0" w:space="0" w:color="auto"/>
            <w:bottom w:val="none" w:sz="0" w:space="0" w:color="auto"/>
            <w:right w:val="none" w:sz="0" w:space="0" w:color="auto"/>
          </w:divBdr>
        </w:div>
        <w:div w:id="720640018">
          <w:marLeft w:val="547"/>
          <w:marRight w:val="0"/>
          <w:marTop w:val="0"/>
          <w:marBottom w:val="160"/>
          <w:divBdr>
            <w:top w:val="none" w:sz="0" w:space="0" w:color="auto"/>
            <w:left w:val="none" w:sz="0" w:space="0" w:color="auto"/>
            <w:bottom w:val="none" w:sz="0" w:space="0" w:color="auto"/>
            <w:right w:val="none" w:sz="0" w:space="0" w:color="auto"/>
          </w:divBdr>
        </w:div>
        <w:div w:id="1090076419">
          <w:marLeft w:val="547"/>
          <w:marRight w:val="0"/>
          <w:marTop w:val="0"/>
          <w:marBottom w:val="160"/>
          <w:divBdr>
            <w:top w:val="none" w:sz="0" w:space="0" w:color="auto"/>
            <w:left w:val="none" w:sz="0" w:space="0" w:color="auto"/>
            <w:bottom w:val="none" w:sz="0" w:space="0" w:color="auto"/>
            <w:right w:val="none" w:sz="0" w:space="0" w:color="auto"/>
          </w:divBdr>
        </w:div>
        <w:div w:id="1375276588">
          <w:marLeft w:val="547"/>
          <w:marRight w:val="0"/>
          <w:marTop w:val="0"/>
          <w:marBottom w:val="160"/>
          <w:divBdr>
            <w:top w:val="none" w:sz="0" w:space="0" w:color="auto"/>
            <w:left w:val="none" w:sz="0" w:space="0" w:color="auto"/>
            <w:bottom w:val="none" w:sz="0" w:space="0" w:color="auto"/>
            <w:right w:val="none" w:sz="0" w:space="0" w:color="auto"/>
          </w:divBdr>
        </w:div>
        <w:div w:id="1583560231">
          <w:marLeft w:val="547"/>
          <w:marRight w:val="0"/>
          <w:marTop w:val="0"/>
          <w:marBottom w:val="160"/>
          <w:divBdr>
            <w:top w:val="none" w:sz="0" w:space="0" w:color="auto"/>
            <w:left w:val="none" w:sz="0" w:space="0" w:color="auto"/>
            <w:bottom w:val="none" w:sz="0" w:space="0" w:color="auto"/>
            <w:right w:val="none" w:sz="0" w:space="0" w:color="auto"/>
          </w:divBdr>
        </w:div>
        <w:div w:id="1700158809">
          <w:marLeft w:val="547"/>
          <w:marRight w:val="0"/>
          <w:marTop w:val="0"/>
          <w:marBottom w:val="160"/>
          <w:divBdr>
            <w:top w:val="none" w:sz="0" w:space="0" w:color="auto"/>
            <w:left w:val="none" w:sz="0" w:space="0" w:color="auto"/>
            <w:bottom w:val="none" w:sz="0" w:space="0" w:color="auto"/>
            <w:right w:val="none" w:sz="0" w:space="0" w:color="auto"/>
          </w:divBdr>
        </w:div>
        <w:div w:id="1937472050">
          <w:marLeft w:val="547"/>
          <w:marRight w:val="0"/>
          <w:marTop w:val="0"/>
          <w:marBottom w:val="160"/>
          <w:divBdr>
            <w:top w:val="none" w:sz="0" w:space="0" w:color="auto"/>
            <w:left w:val="none" w:sz="0" w:space="0" w:color="auto"/>
            <w:bottom w:val="none" w:sz="0" w:space="0" w:color="auto"/>
            <w:right w:val="none" w:sz="0" w:space="0" w:color="auto"/>
          </w:divBdr>
        </w:div>
        <w:div w:id="2119837341">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117515"/>
    <w:rsid w:val="00132CCD"/>
    <w:rsid w:val="001C1803"/>
    <w:rsid w:val="00246D5E"/>
    <w:rsid w:val="002E45C8"/>
    <w:rsid w:val="003F7D84"/>
    <w:rsid w:val="00525BBE"/>
    <w:rsid w:val="005638A2"/>
    <w:rsid w:val="005D2172"/>
    <w:rsid w:val="006A054F"/>
    <w:rsid w:val="0073272A"/>
    <w:rsid w:val="0091685C"/>
    <w:rsid w:val="0093529D"/>
    <w:rsid w:val="00A2594F"/>
    <w:rsid w:val="00AA5E57"/>
    <w:rsid w:val="00AD7131"/>
    <w:rsid w:val="00AE7587"/>
    <w:rsid w:val="00B83204"/>
    <w:rsid w:val="00CF567C"/>
    <w:rsid w:val="00DF427B"/>
    <w:rsid w:val="00E72403"/>
    <w:rsid w:val="00E73D8A"/>
    <w:rsid w:val="00FB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6C081-F4C4-4F62-B6D7-020EE1A68386}">
  <ds:schemaRefs>
    <ds:schemaRef ds:uri="http://schemas.microsoft.com/sharepoint/v3/contenttype/forms"/>
  </ds:schemaRefs>
</ds:datastoreItem>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FED6D50A-A9E6-470D-96FA-04EC2AEB62B9}">
  <ds:schemaRefs>
    <ds:schemaRef ds:uri="http://schemas.microsoft.com/office/2006/metadata/properties"/>
    <ds:schemaRef ds:uri="http://schemas.microsoft.com/office/infopath/2007/PartnerControls"/>
    <ds:schemaRef ds:uri="90fd7f5a-b655-42f4-8dbb-adcdc7755f4d"/>
    <ds:schemaRef ds:uri="6cf79eac-6031-489c-8e51-c67e940ded3d"/>
  </ds:schemaRefs>
</ds:datastoreItem>
</file>

<file path=customXml/itemProps4.xml><?xml version="1.0" encoding="utf-8"?>
<ds:datastoreItem xmlns:ds="http://schemas.openxmlformats.org/officeDocument/2006/customXml" ds:itemID="{FF10407D-B6D6-4282-8CEA-E5B6BDB14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6cf79eac-6031-489c-8e51-c67e940de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5371</Words>
  <Characters>30616</Characters>
  <Application>Microsoft Office Word</Application>
  <DocSecurity>8</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35916</CharactersWithSpaces>
  <SharedDoc>false</SharedDoc>
  <HLinks>
    <vt:vector size="186" baseType="variant">
      <vt:variant>
        <vt:i4>1048624</vt:i4>
      </vt:variant>
      <vt:variant>
        <vt:i4>182</vt:i4>
      </vt:variant>
      <vt:variant>
        <vt:i4>0</vt:i4>
      </vt:variant>
      <vt:variant>
        <vt:i4>5</vt:i4>
      </vt:variant>
      <vt:variant>
        <vt:lpwstr/>
      </vt:variant>
      <vt:variant>
        <vt:lpwstr>_Toc66267136</vt:lpwstr>
      </vt:variant>
      <vt:variant>
        <vt:i4>1245232</vt:i4>
      </vt:variant>
      <vt:variant>
        <vt:i4>176</vt:i4>
      </vt:variant>
      <vt:variant>
        <vt:i4>0</vt:i4>
      </vt:variant>
      <vt:variant>
        <vt:i4>5</vt:i4>
      </vt:variant>
      <vt:variant>
        <vt:lpwstr/>
      </vt:variant>
      <vt:variant>
        <vt:lpwstr>_Toc66267135</vt:lpwstr>
      </vt:variant>
      <vt:variant>
        <vt:i4>1179696</vt:i4>
      </vt:variant>
      <vt:variant>
        <vt:i4>170</vt:i4>
      </vt:variant>
      <vt:variant>
        <vt:i4>0</vt:i4>
      </vt:variant>
      <vt:variant>
        <vt:i4>5</vt:i4>
      </vt:variant>
      <vt:variant>
        <vt:lpwstr/>
      </vt:variant>
      <vt:variant>
        <vt:lpwstr>_Toc66267134</vt:lpwstr>
      </vt:variant>
      <vt:variant>
        <vt:i4>1376304</vt:i4>
      </vt:variant>
      <vt:variant>
        <vt:i4>164</vt:i4>
      </vt:variant>
      <vt:variant>
        <vt:i4>0</vt:i4>
      </vt:variant>
      <vt:variant>
        <vt:i4>5</vt:i4>
      </vt:variant>
      <vt:variant>
        <vt:lpwstr/>
      </vt:variant>
      <vt:variant>
        <vt:lpwstr>_Toc66267133</vt:lpwstr>
      </vt:variant>
      <vt:variant>
        <vt:i4>1310768</vt:i4>
      </vt:variant>
      <vt:variant>
        <vt:i4>158</vt:i4>
      </vt:variant>
      <vt:variant>
        <vt:i4>0</vt:i4>
      </vt:variant>
      <vt:variant>
        <vt:i4>5</vt:i4>
      </vt:variant>
      <vt:variant>
        <vt:lpwstr/>
      </vt:variant>
      <vt:variant>
        <vt:lpwstr>_Toc66267132</vt:lpwstr>
      </vt:variant>
      <vt:variant>
        <vt:i4>1507376</vt:i4>
      </vt:variant>
      <vt:variant>
        <vt:i4>152</vt:i4>
      </vt:variant>
      <vt:variant>
        <vt:i4>0</vt:i4>
      </vt:variant>
      <vt:variant>
        <vt:i4>5</vt:i4>
      </vt:variant>
      <vt:variant>
        <vt:lpwstr/>
      </vt:variant>
      <vt:variant>
        <vt:lpwstr>_Toc66267131</vt:lpwstr>
      </vt:variant>
      <vt:variant>
        <vt:i4>1441840</vt:i4>
      </vt:variant>
      <vt:variant>
        <vt:i4>146</vt:i4>
      </vt:variant>
      <vt:variant>
        <vt:i4>0</vt:i4>
      </vt:variant>
      <vt:variant>
        <vt:i4>5</vt:i4>
      </vt:variant>
      <vt:variant>
        <vt:lpwstr/>
      </vt:variant>
      <vt:variant>
        <vt:lpwstr>_Toc66267130</vt:lpwstr>
      </vt:variant>
      <vt:variant>
        <vt:i4>2031665</vt:i4>
      </vt:variant>
      <vt:variant>
        <vt:i4>140</vt:i4>
      </vt:variant>
      <vt:variant>
        <vt:i4>0</vt:i4>
      </vt:variant>
      <vt:variant>
        <vt:i4>5</vt:i4>
      </vt:variant>
      <vt:variant>
        <vt:lpwstr/>
      </vt:variant>
      <vt:variant>
        <vt:lpwstr>_Toc66267129</vt:lpwstr>
      </vt:variant>
      <vt:variant>
        <vt:i4>1966129</vt:i4>
      </vt:variant>
      <vt:variant>
        <vt:i4>134</vt:i4>
      </vt:variant>
      <vt:variant>
        <vt:i4>0</vt:i4>
      </vt:variant>
      <vt:variant>
        <vt:i4>5</vt:i4>
      </vt:variant>
      <vt:variant>
        <vt:lpwstr/>
      </vt:variant>
      <vt:variant>
        <vt:lpwstr>_Toc66267128</vt:lpwstr>
      </vt:variant>
      <vt:variant>
        <vt:i4>1114161</vt:i4>
      </vt:variant>
      <vt:variant>
        <vt:i4>128</vt:i4>
      </vt:variant>
      <vt:variant>
        <vt:i4>0</vt:i4>
      </vt:variant>
      <vt:variant>
        <vt:i4>5</vt:i4>
      </vt:variant>
      <vt:variant>
        <vt:lpwstr/>
      </vt:variant>
      <vt:variant>
        <vt:lpwstr>_Toc66267127</vt:lpwstr>
      </vt:variant>
      <vt:variant>
        <vt:i4>1048625</vt:i4>
      </vt:variant>
      <vt:variant>
        <vt:i4>122</vt:i4>
      </vt:variant>
      <vt:variant>
        <vt:i4>0</vt:i4>
      </vt:variant>
      <vt:variant>
        <vt:i4>5</vt:i4>
      </vt:variant>
      <vt:variant>
        <vt:lpwstr/>
      </vt:variant>
      <vt:variant>
        <vt:lpwstr>_Toc66267126</vt:lpwstr>
      </vt:variant>
      <vt:variant>
        <vt:i4>1245233</vt:i4>
      </vt:variant>
      <vt:variant>
        <vt:i4>116</vt:i4>
      </vt:variant>
      <vt:variant>
        <vt:i4>0</vt:i4>
      </vt:variant>
      <vt:variant>
        <vt:i4>5</vt:i4>
      </vt:variant>
      <vt:variant>
        <vt:lpwstr/>
      </vt:variant>
      <vt:variant>
        <vt:lpwstr>_Toc66267125</vt:lpwstr>
      </vt:variant>
      <vt:variant>
        <vt:i4>1179697</vt:i4>
      </vt:variant>
      <vt:variant>
        <vt:i4>110</vt:i4>
      </vt:variant>
      <vt:variant>
        <vt:i4>0</vt:i4>
      </vt:variant>
      <vt:variant>
        <vt:i4>5</vt:i4>
      </vt:variant>
      <vt:variant>
        <vt:lpwstr/>
      </vt:variant>
      <vt:variant>
        <vt:lpwstr>_Toc66267124</vt:lpwstr>
      </vt:variant>
      <vt:variant>
        <vt:i4>1376305</vt:i4>
      </vt:variant>
      <vt:variant>
        <vt:i4>104</vt:i4>
      </vt:variant>
      <vt:variant>
        <vt:i4>0</vt:i4>
      </vt:variant>
      <vt:variant>
        <vt:i4>5</vt:i4>
      </vt:variant>
      <vt:variant>
        <vt:lpwstr/>
      </vt:variant>
      <vt:variant>
        <vt:lpwstr>_Toc66267123</vt:lpwstr>
      </vt:variant>
      <vt:variant>
        <vt:i4>1310769</vt:i4>
      </vt:variant>
      <vt:variant>
        <vt:i4>98</vt:i4>
      </vt:variant>
      <vt:variant>
        <vt:i4>0</vt:i4>
      </vt:variant>
      <vt:variant>
        <vt:i4>5</vt:i4>
      </vt:variant>
      <vt:variant>
        <vt:lpwstr/>
      </vt:variant>
      <vt:variant>
        <vt:lpwstr>_Toc66267122</vt:lpwstr>
      </vt:variant>
      <vt:variant>
        <vt:i4>1507377</vt:i4>
      </vt:variant>
      <vt:variant>
        <vt:i4>92</vt:i4>
      </vt:variant>
      <vt:variant>
        <vt:i4>0</vt:i4>
      </vt:variant>
      <vt:variant>
        <vt:i4>5</vt:i4>
      </vt:variant>
      <vt:variant>
        <vt:lpwstr/>
      </vt:variant>
      <vt:variant>
        <vt:lpwstr>_Toc66267121</vt:lpwstr>
      </vt:variant>
      <vt:variant>
        <vt:i4>1441841</vt:i4>
      </vt:variant>
      <vt:variant>
        <vt:i4>86</vt:i4>
      </vt:variant>
      <vt:variant>
        <vt:i4>0</vt:i4>
      </vt:variant>
      <vt:variant>
        <vt:i4>5</vt:i4>
      </vt:variant>
      <vt:variant>
        <vt:lpwstr/>
      </vt:variant>
      <vt:variant>
        <vt:lpwstr>_Toc66267120</vt:lpwstr>
      </vt:variant>
      <vt:variant>
        <vt:i4>2031666</vt:i4>
      </vt:variant>
      <vt:variant>
        <vt:i4>80</vt:i4>
      </vt:variant>
      <vt:variant>
        <vt:i4>0</vt:i4>
      </vt:variant>
      <vt:variant>
        <vt:i4>5</vt:i4>
      </vt:variant>
      <vt:variant>
        <vt:lpwstr/>
      </vt:variant>
      <vt:variant>
        <vt:lpwstr>_Toc66267119</vt:lpwstr>
      </vt:variant>
      <vt:variant>
        <vt:i4>1966130</vt:i4>
      </vt:variant>
      <vt:variant>
        <vt:i4>74</vt:i4>
      </vt:variant>
      <vt:variant>
        <vt:i4>0</vt:i4>
      </vt:variant>
      <vt:variant>
        <vt:i4>5</vt:i4>
      </vt:variant>
      <vt:variant>
        <vt:lpwstr/>
      </vt:variant>
      <vt:variant>
        <vt:lpwstr>_Toc66267118</vt:lpwstr>
      </vt:variant>
      <vt:variant>
        <vt:i4>1114162</vt:i4>
      </vt:variant>
      <vt:variant>
        <vt:i4>68</vt:i4>
      </vt:variant>
      <vt:variant>
        <vt:i4>0</vt:i4>
      </vt:variant>
      <vt:variant>
        <vt:i4>5</vt:i4>
      </vt:variant>
      <vt:variant>
        <vt:lpwstr/>
      </vt:variant>
      <vt:variant>
        <vt:lpwstr>_Toc66267117</vt:lpwstr>
      </vt:variant>
      <vt:variant>
        <vt:i4>1048626</vt:i4>
      </vt:variant>
      <vt:variant>
        <vt:i4>62</vt:i4>
      </vt:variant>
      <vt:variant>
        <vt:i4>0</vt:i4>
      </vt:variant>
      <vt:variant>
        <vt:i4>5</vt:i4>
      </vt:variant>
      <vt:variant>
        <vt:lpwstr/>
      </vt:variant>
      <vt:variant>
        <vt:lpwstr>_Toc66267116</vt:lpwstr>
      </vt:variant>
      <vt:variant>
        <vt:i4>1245234</vt:i4>
      </vt:variant>
      <vt:variant>
        <vt:i4>56</vt:i4>
      </vt:variant>
      <vt:variant>
        <vt:i4>0</vt:i4>
      </vt:variant>
      <vt:variant>
        <vt:i4>5</vt:i4>
      </vt:variant>
      <vt:variant>
        <vt:lpwstr/>
      </vt:variant>
      <vt:variant>
        <vt:lpwstr>_Toc66267115</vt:lpwstr>
      </vt:variant>
      <vt:variant>
        <vt:i4>1179698</vt:i4>
      </vt:variant>
      <vt:variant>
        <vt:i4>50</vt:i4>
      </vt:variant>
      <vt:variant>
        <vt:i4>0</vt:i4>
      </vt:variant>
      <vt:variant>
        <vt:i4>5</vt:i4>
      </vt:variant>
      <vt:variant>
        <vt:lpwstr/>
      </vt:variant>
      <vt:variant>
        <vt:lpwstr>_Toc66267114</vt:lpwstr>
      </vt:variant>
      <vt:variant>
        <vt:i4>1376306</vt:i4>
      </vt:variant>
      <vt:variant>
        <vt:i4>44</vt:i4>
      </vt:variant>
      <vt:variant>
        <vt:i4>0</vt:i4>
      </vt:variant>
      <vt:variant>
        <vt:i4>5</vt:i4>
      </vt:variant>
      <vt:variant>
        <vt:lpwstr/>
      </vt:variant>
      <vt:variant>
        <vt:lpwstr>_Toc66267113</vt:lpwstr>
      </vt:variant>
      <vt:variant>
        <vt:i4>1310770</vt:i4>
      </vt:variant>
      <vt:variant>
        <vt:i4>38</vt:i4>
      </vt:variant>
      <vt:variant>
        <vt:i4>0</vt:i4>
      </vt:variant>
      <vt:variant>
        <vt:i4>5</vt:i4>
      </vt:variant>
      <vt:variant>
        <vt:lpwstr/>
      </vt:variant>
      <vt:variant>
        <vt:lpwstr>_Toc66267112</vt:lpwstr>
      </vt:variant>
      <vt:variant>
        <vt:i4>1507378</vt:i4>
      </vt:variant>
      <vt:variant>
        <vt:i4>32</vt:i4>
      </vt:variant>
      <vt:variant>
        <vt:i4>0</vt:i4>
      </vt:variant>
      <vt:variant>
        <vt:i4>5</vt:i4>
      </vt:variant>
      <vt:variant>
        <vt:lpwstr/>
      </vt:variant>
      <vt:variant>
        <vt:lpwstr>_Toc66267111</vt:lpwstr>
      </vt:variant>
      <vt:variant>
        <vt:i4>1441842</vt:i4>
      </vt:variant>
      <vt:variant>
        <vt:i4>26</vt:i4>
      </vt:variant>
      <vt:variant>
        <vt:i4>0</vt:i4>
      </vt:variant>
      <vt:variant>
        <vt:i4>5</vt:i4>
      </vt:variant>
      <vt:variant>
        <vt:lpwstr/>
      </vt:variant>
      <vt:variant>
        <vt:lpwstr>_Toc66267110</vt:lpwstr>
      </vt:variant>
      <vt:variant>
        <vt:i4>2031667</vt:i4>
      </vt:variant>
      <vt:variant>
        <vt:i4>20</vt:i4>
      </vt:variant>
      <vt:variant>
        <vt:i4>0</vt:i4>
      </vt:variant>
      <vt:variant>
        <vt:i4>5</vt:i4>
      </vt:variant>
      <vt:variant>
        <vt:lpwstr/>
      </vt:variant>
      <vt:variant>
        <vt:lpwstr>_Toc66267109</vt:lpwstr>
      </vt:variant>
      <vt:variant>
        <vt:i4>1966131</vt:i4>
      </vt:variant>
      <vt:variant>
        <vt:i4>14</vt:i4>
      </vt:variant>
      <vt:variant>
        <vt:i4>0</vt:i4>
      </vt:variant>
      <vt:variant>
        <vt:i4>5</vt:i4>
      </vt:variant>
      <vt:variant>
        <vt:lpwstr/>
      </vt:variant>
      <vt:variant>
        <vt:lpwstr>_Toc66267108</vt:lpwstr>
      </vt:variant>
      <vt:variant>
        <vt:i4>1114163</vt:i4>
      </vt:variant>
      <vt:variant>
        <vt:i4>8</vt:i4>
      </vt:variant>
      <vt:variant>
        <vt:i4>0</vt:i4>
      </vt:variant>
      <vt:variant>
        <vt:i4>5</vt:i4>
      </vt:variant>
      <vt:variant>
        <vt:lpwstr/>
      </vt:variant>
      <vt:variant>
        <vt:lpwstr>_Toc66267107</vt:lpwstr>
      </vt:variant>
      <vt:variant>
        <vt:i4>1048627</vt:i4>
      </vt:variant>
      <vt:variant>
        <vt:i4>2</vt:i4>
      </vt:variant>
      <vt:variant>
        <vt:i4>0</vt:i4>
      </vt:variant>
      <vt:variant>
        <vt:i4>5</vt:i4>
      </vt:variant>
      <vt:variant>
        <vt:lpwstr/>
      </vt:variant>
      <vt:variant>
        <vt:lpwstr>_Toc66267106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Natasha Colahan</cp:lastModifiedBy>
  <cp:revision>8</cp:revision>
  <cp:lastPrinted>2022-12-01T21:31:00Z</cp:lastPrinted>
  <dcterms:created xsi:type="dcterms:W3CDTF">2025-11-11T11:30:00Z</dcterms:created>
  <dcterms:modified xsi:type="dcterms:W3CDTF">2025-11-11T11:32:00Z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1003600</vt:r8>
  </property>
  <property fmtid="{D5CDD505-2E9C-101B-9397-08002B2CF9AE}" pid="3" name="MediaServiceImageTags">
    <vt:lpwstr/>
  </property>
  <property fmtid="{D5CDD505-2E9C-101B-9397-08002B2CF9AE}" pid="4" name="ContentTypeId">
    <vt:lpwstr>0x0101002083EEB13FEA1643B84E630EF57B8613</vt:lpwstr>
  </property>
</Properties>
</file>