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4C071E97" w14:textId="77777777" w:rsidR="00563B93" w:rsidRPr="00563B93" w:rsidRDefault="00563B93" w:rsidP="00563B93">
      <w:pPr>
        <w:autoSpaceDE w:val="0"/>
        <w:adjustRightInd w:val="0"/>
        <w:spacing w:after="0" w:line="240" w:lineRule="auto"/>
        <w:textAlignment w:val="auto"/>
        <w:rPr>
          <w:rFonts w:ascii="Open Sans" w:hAnsi="Open Sans" w:cs="Open Sans"/>
          <w:color w:val="000000"/>
          <w:sz w:val="24"/>
          <w:szCs w:val="24"/>
        </w:rPr>
      </w:pPr>
    </w:p>
    <w:p w14:paraId="24558DA8" w14:textId="4EB1E3FA" w:rsidR="00563B93" w:rsidRPr="00E41334" w:rsidRDefault="00563B93" w:rsidP="00563B93">
      <w:pPr>
        <w:autoSpaceDE w:val="0"/>
        <w:adjustRightInd w:val="0"/>
        <w:spacing w:after="0" w:line="240" w:lineRule="auto"/>
        <w:textAlignment w:val="auto"/>
        <w:rPr>
          <w:rFonts w:ascii="Open Sans" w:hAnsi="Open Sans" w:cs="Open Sans"/>
          <w:b/>
          <w:bCs/>
          <w:color w:val="000000"/>
          <w:sz w:val="45"/>
          <w:szCs w:val="45"/>
        </w:rPr>
      </w:pPr>
    </w:p>
    <w:p w14:paraId="62DFADC7" w14:textId="67821DF4" w:rsidR="00C52FFE" w:rsidRPr="00CD1B26" w:rsidRDefault="00E41334" w:rsidP="00CD1B26">
      <w:pPr>
        <w:jc w:val="center"/>
        <w:rPr>
          <w:b/>
          <w:bCs/>
          <w:sz w:val="36"/>
          <w:szCs w:val="36"/>
        </w:rPr>
      </w:pPr>
      <w:r w:rsidRPr="00CD1B26">
        <w:rPr>
          <w:rFonts w:hint="cs"/>
          <w:b/>
          <w:bCs/>
          <w:sz w:val="36"/>
          <w:szCs w:val="36"/>
        </w:rPr>
        <w:t xml:space="preserve">Administration of </w:t>
      </w:r>
      <w:r w:rsidRPr="00CD1B26">
        <w:rPr>
          <w:b/>
          <w:bCs/>
          <w:sz w:val="36"/>
          <w:szCs w:val="36"/>
        </w:rPr>
        <w:t>M</w:t>
      </w:r>
      <w:r w:rsidRPr="00CD1B26">
        <w:rPr>
          <w:rFonts w:hint="cs"/>
          <w:b/>
          <w:bCs/>
          <w:sz w:val="36"/>
          <w:szCs w:val="36"/>
        </w:rPr>
        <w:t xml:space="preserve">edication in </w:t>
      </w:r>
      <w:r w:rsidRPr="00CD1B26">
        <w:rPr>
          <w:b/>
          <w:bCs/>
          <w:sz w:val="36"/>
          <w:szCs w:val="36"/>
        </w:rPr>
        <w:t>S</w:t>
      </w:r>
      <w:r w:rsidRPr="00CD1B26">
        <w:rPr>
          <w:rFonts w:hint="cs"/>
          <w:b/>
          <w:bCs/>
          <w:sz w:val="36"/>
          <w:szCs w:val="36"/>
        </w:rPr>
        <w:t>chool</w:t>
      </w:r>
      <w:r w:rsidR="00CD1B26" w:rsidRPr="00CD1B26">
        <w:rPr>
          <w:b/>
          <w:bCs/>
          <w:sz w:val="36"/>
          <w:szCs w:val="36"/>
        </w:rPr>
        <w:t xml:space="preserve"> </w:t>
      </w:r>
      <w:r w:rsidR="00563B93" w:rsidRPr="00CD1B26">
        <w:rPr>
          <w:b/>
          <w:bCs/>
          <w:sz w:val="36"/>
          <w:szCs w:val="36"/>
        </w:rPr>
        <w:t>Policy</w:t>
      </w:r>
    </w:p>
    <w:p w14:paraId="62DFADC8" w14:textId="77777777" w:rsidR="00C52FFE" w:rsidRDefault="00C52FFE" w:rsidP="00CD1B26">
      <w:pPr>
        <w:rPr>
          <w:rFonts w:cs="Calibri"/>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374C28B6"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E41334">
        <w:rPr>
          <w:rFonts w:cs="Calibri"/>
          <w:sz w:val="28"/>
          <w:szCs w:val="28"/>
          <w:lang w:eastAsia="en-GB"/>
        </w:rPr>
        <w:t>March 2024</w:t>
      </w:r>
    </w:p>
    <w:p w14:paraId="62DFADD0" w14:textId="77777777" w:rsidR="00C52FFE" w:rsidRDefault="00C52FFE">
      <w:pPr>
        <w:spacing w:after="0" w:line="240" w:lineRule="auto"/>
        <w:ind w:left="-709"/>
        <w:textAlignment w:val="auto"/>
        <w:rPr>
          <w:rFonts w:cs="Calibri"/>
          <w:sz w:val="28"/>
          <w:szCs w:val="28"/>
          <w:lang w:eastAsia="en-GB"/>
        </w:rPr>
      </w:pPr>
    </w:p>
    <w:p w14:paraId="6BEA06B8" w14:textId="77777777" w:rsidR="00E41334" w:rsidRDefault="0008492C" w:rsidP="00E41334">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E41334">
        <w:rPr>
          <w:rFonts w:cs="Calibri"/>
          <w:sz w:val="28"/>
          <w:szCs w:val="28"/>
          <w:lang w:eastAsia="en-GB"/>
        </w:rPr>
        <w:t>Natasha Colahan</w:t>
      </w:r>
      <w:r w:rsidR="00A66DA5">
        <w:rPr>
          <w:rFonts w:cs="Calibri"/>
          <w:sz w:val="28"/>
          <w:szCs w:val="28"/>
          <w:lang w:eastAsia="en-GB"/>
        </w:rPr>
        <w:t xml:space="preserve"> </w:t>
      </w:r>
    </w:p>
    <w:p w14:paraId="79EA59C1" w14:textId="77777777" w:rsidR="00E41334" w:rsidRDefault="00E41334" w:rsidP="00E41334">
      <w:pPr>
        <w:spacing w:after="0" w:line="240" w:lineRule="auto"/>
        <w:ind w:left="-709"/>
        <w:textAlignment w:val="auto"/>
        <w:rPr>
          <w:rFonts w:cs="Calibri"/>
          <w:b/>
          <w:bCs/>
          <w:sz w:val="28"/>
          <w:szCs w:val="28"/>
          <w:lang w:eastAsia="en-GB"/>
        </w:rPr>
      </w:pPr>
    </w:p>
    <w:p w14:paraId="045E6F14" w14:textId="750B20F7" w:rsidR="00420444" w:rsidRDefault="00420444" w:rsidP="00E41334">
      <w:pPr>
        <w:spacing w:after="0" w:line="240" w:lineRule="auto"/>
        <w:ind w:left="-709"/>
        <w:textAlignment w:val="auto"/>
        <w:rPr>
          <w:rFonts w:cs="Calibri"/>
          <w:b/>
          <w:bCs/>
          <w:sz w:val="28"/>
          <w:szCs w:val="28"/>
          <w:lang w:eastAsia="en-GB"/>
        </w:rPr>
      </w:pPr>
      <w:r>
        <w:rPr>
          <w:rFonts w:cs="Calibri"/>
          <w:b/>
          <w:bCs/>
          <w:sz w:val="28"/>
          <w:szCs w:val="28"/>
          <w:lang w:eastAsia="en-GB"/>
        </w:rPr>
        <w:t xml:space="preserve">Date reviewed: </w:t>
      </w:r>
      <w:r w:rsidR="00676A8C">
        <w:rPr>
          <w:rFonts w:cs="Calibri"/>
          <w:sz w:val="28"/>
          <w:szCs w:val="28"/>
          <w:lang w:eastAsia="en-GB"/>
        </w:rPr>
        <w:t>January 2026</w:t>
      </w:r>
    </w:p>
    <w:p w14:paraId="03E3E837" w14:textId="77777777" w:rsidR="00420444" w:rsidRDefault="00420444" w:rsidP="00E41334">
      <w:pPr>
        <w:spacing w:after="0" w:line="240" w:lineRule="auto"/>
        <w:ind w:left="-709"/>
        <w:textAlignment w:val="auto"/>
        <w:rPr>
          <w:rFonts w:cs="Calibri"/>
          <w:b/>
          <w:bCs/>
          <w:sz w:val="28"/>
          <w:szCs w:val="28"/>
          <w:lang w:eastAsia="en-GB"/>
        </w:rPr>
      </w:pPr>
    </w:p>
    <w:p w14:paraId="62DFADD5" w14:textId="0F66C1AD" w:rsidR="00C52FFE" w:rsidRPr="00E41334" w:rsidRDefault="0008492C" w:rsidP="00E41334">
      <w:pPr>
        <w:spacing w:after="0" w:line="240" w:lineRule="auto"/>
        <w:ind w:left="-709"/>
        <w:textAlignment w:val="auto"/>
        <w:rPr>
          <w:rFonts w:cs="Calibri"/>
          <w:sz w:val="28"/>
          <w:szCs w:val="28"/>
          <w:lang w:eastAsia="en-GB"/>
        </w:rPr>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676A8C">
        <w:rPr>
          <w:rFonts w:cs="Calibri"/>
          <w:color w:val="000000" w:themeColor="text1"/>
          <w:sz w:val="28"/>
          <w:szCs w:val="28"/>
          <w:lang w:val="en-US" w:eastAsia="en-GB"/>
        </w:rPr>
        <w:t>January 2027</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255CBE3A"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676A8C">
        <w:rPr>
          <w:rFonts w:cs="Calibri"/>
          <w:sz w:val="28"/>
          <w:szCs w:val="28"/>
          <w:lang w:eastAsia="en-GB"/>
        </w:rPr>
        <w:t>4</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rPr>
          <w:rFonts w:eastAsia="Arial" w:cs="Calibri"/>
          <w:b/>
          <w:bCs/>
          <w:sz w:val="30"/>
          <w:szCs w:val="32"/>
          <w:lang w:val="en-US" w:eastAsia="en-GB"/>
        </w:rPr>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3729C6E7" w14:textId="77777777" w:rsidR="00B4367F" w:rsidRPr="00B4367F" w:rsidRDefault="00B4367F" w:rsidP="00B4367F">
      <w:pPr>
        <w:autoSpaceDE w:val="0"/>
        <w:adjustRightInd w:val="0"/>
        <w:spacing w:after="0" w:line="240" w:lineRule="auto"/>
        <w:textAlignment w:val="auto"/>
        <w:rPr>
          <w:rFonts w:ascii="Open Sans" w:hAnsi="Open Sans" w:cs="Open Sans"/>
          <w:color w:val="000000"/>
          <w:sz w:val="24"/>
          <w:szCs w:val="24"/>
        </w:rPr>
      </w:pPr>
    </w:p>
    <w:p w14:paraId="30645CF4" w14:textId="77777777" w:rsidR="00C41B2E" w:rsidRDefault="00C41B2E" w:rsidP="00A8764C">
      <w:pPr>
        <w:spacing w:after="0" w:line="240" w:lineRule="auto"/>
        <w:ind w:left="-709"/>
        <w:jc w:val="center"/>
        <w:textAlignment w:val="auto"/>
        <w:rPr>
          <w:rFonts w:eastAsia="Arial" w:cs="Calibri"/>
          <w:b/>
          <w:bCs/>
          <w:sz w:val="30"/>
          <w:szCs w:val="32"/>
          <w:lang w:val="en-US" w:eastAsia="en-GB"/>
        </w:rPr>
      </w:pPr>
    </w:p>
    <w:p w14:paraId="0D25173F" w14:textId="77777777" w:rsidR="00C41B2E" w:rsidRDefault="00C41B2E" w:rsidP="00420444">
      <w:pPr>
        <w:spacing w:after="0" w:line="240" w:lineRule="auto"/>
        <w:textAlignment w:val="auto"/>
        <w:rPr>
          <w:rFonts w:cs="Calibri"/>
          <w:b/>
          <w:sz w:val="32"/>
          <w:szCs w:val="32"/>
          <w:lang w:eastAsia="en-GB"/>
        </w:rPr>
      </w:pPr>
    </w:p>
    <w:p w14:paraId="5F360A92" w14:textId="77777777" w:rsidR="00674779" w:rsidRDefault="00674779" w:rsidP="00A8764C">
      <w:pPr>
        <w:spacing w:after="0" w:line="240" w:lineRule="auto"/>
        <w:ind w:left="-709"/>
        <w:jc w:val="center"/>
        <w:textAlignment w:val="auto"/>
        <w:rPr>
          <w:rFonts w:cs="Calibri"/>
          <w:b/>
          <w:sz w:val="32"/>
          <w:szCs w:val="32"/>
          <w:lang w:eastAsia="en-GB"/>
        </w:rPr>
      </w:pPr>
    </w:p>
    <w:p w14:paraId="62DFADDF" w14:textId="154EDA9B" w:rsidR="00C52FFE" w:rsidRPr="0032333B" w:rsidRDefault="0008492C" w:rsidP="00A8764C">
      <w:pPr>
        <w:spacing w:after="0" w:line="240" w:lineRule="auto"/>
        <w:ind w:left="-709"/>
        <w:jc w:val="center"/>
        <w:textAlignment w:val="auto"/>
        <w:rPr>
          <w:rFonts w:eastAsia="Arial" w:cs="Calibri"/>
          <w:b/>
          <w:bCs/>
          <w:sz w:val="22"/>
          <w:szCs w:val="22"/>
          <w:lang w:val="en-US" w:eastAsia="en-GB"/>
        </w:rPr>
      </w:pPr>
      <w:r w:rsidRPr="0032333B">
        <w:rPr>
          <w:rFonts w:cs="Calibri"/>
          <w:b/>
          <w:sz w:val="22"/>
          <w:szCs w:val="22"/>
          <w:lang w:eastAsia="en-GB"/>
        </w:rPr>
        <w:t xml:space="preserve">Key Contacts </w:t>
      </w:r>
    </w:p>
    <w:p w14:paraId="03D25B5B" w14:textId="3807745F" w:rsidR="00260B1B" w:rsidRPr="0032333B" w:rsidRDefault="00260B1B">
      <w:pPr>
        <w:spacing w:after="0" w:line="240" w:lineRule="auto"/>
        <w:ind w:left="-142"/>
        <w:textAlignment w:val="auto"/>
        <w:rPr>
          <w:rFonts w:cs="Calibri"/>
          <w:b/>
          <w:sz w:val="22"/>
          <w:szCs w:val="2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960272" w:rsidRPr="0032333B" w14:paraId="309C548F" w14:textId="77777777" w:rsidTr="00454F65">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981461" w14:textId="77777777" w:rsidR="00960272" w:rsidRPr="0032333B" w:rsidRDefault="00960272" w:rsidP="00454F65">
            <w:pPr>
              <w:spacing w:after="0" w:line="276" w:lineRule="auto"/>
              <w:jc w:val="center"/>
              <w:rPr>
                <w:rFonts w:eastAsia="Calibri" w:cs="Calibri"/>
                <w:sz w:val="22"/>
                <w:szCs w:val="22"/>
              </w:rPr>
            </w:pPr>
          </w:p>
          <w:p w14:paraId="01529EFD" w14:textId="77777777" w:rsidR="00960272" w:rsidRPr="0032333B" w:rsidRDefault="00960272" w:rsidP="00454F65">
            <w:pPr>
              <w:spacing w:after="0" w:line="276" w:lineRule="auto"/>
              <w:jc w:val="center"/>
              <w:rPr>
                <w:rFonts w:eastAsia="Calibri" w:cs="Calibri"/>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AA09E7" w14:textId="77777777" w:rsidR="00960272" w:rsidRPr="0032333B" w:rsidRDefault="00960272" w:rsidP="00454F65">
            <w:pPr>
              <w:spacing w:after="0" w:line="276" w:lineRule="auto"/>
              <w:jc w:val="center"/>
              <w:rPr>
                <w:rFonts w:eastAsia="Calibri" w:cs="Calibri"/>
                <w:b/>
                <w:bCs/>
                <w:sz w:val="22"/>
                <w:szCs w:val="22"/>
              </w:rPr>
            </w:pPr>
            <w:r w:rsidRPr="0032333B">
              <w:rPr>
                <w:rFonts w:eastAsia="Calibri" w:cs="Calibri"/>
                <w:b/>
                <w:bCs/>
                <w:sz w:val="22"/>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4AD362" w14:textId="77777777" w:rsidR="00960272" w:rsidRPr="0032333B" w:rsidRDefault="00960272" w:rsidP="00454F65">
            <w:pPr>
              <w:spacing w:after="0" w:line="276" w:lineRule="auto"/>
              <w:jc w:val="center"/>
              <w:rPr>
                <w:sz w:val="22"/>
                <w:szCs w:val="22"/>
              </w:rPr>
            </w:pPr>
            <w:r w:rsidRPr="0032333B">
              <w:rPr>
                <w:rFonts w:cs="Calibri"/>
                <w:b/>
                <w:bCs/>
                <w:sz w:val="22"/>
                <w:szCs w:val="22"/>
              </w:rPr>
              <w:t>Cairn Education</w:t>
            </w:r>
            <w:r w:rsidRPr="0032333B">
              <w:rPr>
                <w:rFonts w:eastAsia="Calibri" w:cs="Calibri"/>
                <w:b/>
                <w:bCs/>
                <w:sz w:val="22"/>
                <w:szCs w:val="22"/>
              </w:rPr>
              <w:t xml:space="preserve"> contact information </w:t>
            </w:r>
          </w:p>
        </w:tc>
      </w:tr>
      <w:tr w:rsidR="00960272" w:rsidRPr="0032333B" w14:paraId="14A03234"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5AC4" w14:textId="77777777" w:rsidR="00960272" w:rsidRPr="0032333B" w:rsidRDefault="00960272" w:rsidP="00454F65">
            <w:pPr>
              <w:spacing w:after="0" w:line="276" w:lineRule="auto"/>
              <w:rPr>
                <w:rFonts w:eastAsia="Calibri" w:cs="Calibri"/>
                <w:b/>
                <w:bCs/>
                <w:sz w:val="22"/>
                <w:szCs w:val="22"/>
              </w:rPr>
            </w:pPr>
            <w:r w:rsidRPr="0032333B">
              <w:rPr>
                <w:rFonts w:eastAsia="Calibri" w:cs="Calibri"/>
                <w:b/>
                <w:bCs/>
                <w:sz w:val="22"/>
                <w:szCs w:val="22"/>
              </w:rPr>
              <w:t>Director of Cairn Education</w:t>
            </w:r>
          </w:p>
          <w:p w14:paraId="4319C1E9" w14:textId="77777777" w:rsidR="00DC0C4E" w:rsidRDefault="00294B9B" w:rsidP="00454F65">
            <w:pPr>
              <w:spacing w:after="0" w:line="276" w:lineRule="auto"/>
              <w:rPr>
                <w:rFonts w:eastAsia="Calibri" w:cs="Calibri"/>
                <w:b/>
                <w:bCs/>
                <w:sz w:val="22"/>
                <w:szCs w:val="22"/>
              </w:rPr>
            </w:pPr>
            <w:r w:rsidRPr="0032333B">
              <w:rPr>
                <w:rFonts w:eastAsia="Calibri" w:cs="Calibri"/>
                <w:b/>
                <w:bCs/>
                <w:sz w:val="22"/>
                <w:szCs w:val="22"/>
              </w:rPr>
              <w:t>Head Teacher</w:t>
            </w:r>
          </w:p>
          <w:p w14:paraId="7965EAF7" w14:textId="4E30F0B2" w:rsidR="003E62F2" w:rsidRPr="0032333B" w:rsidRDefault="003E62F2" w:rsidP="00454F65">
            <w:pPr>
              <w:spacing w:after="0" w:line="276" w:lineRule="auto"/>
              <w:rPr>
                <w:rFonts w:eastAsia="Calibri" w:cs="Calibri"/>
                <w:b/>
                <w:bCs/>
                <w:sz w:val="22"/>
                <w:szCs w:val="22"/>
              </w:rPr>
            </w:pPr>
            <w:r w:rsidRPr="003E62F2">
              <w:rPr>
                <w:rFonts w:eastAsia="Calibri" w:cs="Calibri" w:hint="cs"/>
                <w:b/>
                <w:bCs/>
                <w:sz w:val="22"/>
                <w:szCs w:val="22"/>
              </w:rPr>
              <w:t>Health and Safety Co-ordinator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F6CC" w14:textId="6F01C05F" w:rsidR="00960272" w:rsidRPr="0032333B" w:rsidRDefault="00DC0C4E" w:rsidP="00454F65">
            <w:pPr>
              <w:spacing w:after="0" w:line="276" w:lineRule="auto"/>
              <w:rPr>
                <w:rFonts w:eastAsia="Calibri" w:cs="Calibri"/>
                <w:sz w:val="22"/>
                <w:szCs w:val="22"/>
              </w:rPr>
            </w:pPr>
            <w:r w:rsidRPr="0032333B">
              <w:rPr>
                <w:rFonts w:eastAsia="Calibri" w:cs="Calibri"/>
                <w:sz w:val="22"/>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CDB3" w14:textId="77777777" w:rsidR="00960272" w:rsidRPr="0032333B" w:rsidRDefault="00960272" w:rsidP="00454F65">
            <w:pPr>
              <w:spacing w:after="0" w:line="276" w:lineRule="auto"/>
              <w:rPr>
                <w:sz w:val="22"/>
                <w:szCs w:val="22"/>
              </w:rPr>
            </w:pPr>
            <w:hyperlink r:id="rId12" w:history="1">
              <w:r w:rsidRPr="0032333B">
                <w:rPr>
                  <w:rStyle w:val="Hyperlink"/>
                  <w:sz w:val="22"/>
                  <w:szCs w:val="22"/>
                </w:rPr>
                <w:t>Rachaelthompson@cairneducation.co.uk</w:t>
              </w:r>
            </w:hyperlink>
          </w:p>
          <w:p w14:paraId="0F92FA7C" w14:textId="77777777" w:rsidR="00960272" w:rsidRPr="0032333B" w:rsidRDefault="00960272" w:rsidP="00454F65">
            <w:pPr>
              <w:spacing w:after="0" w:line="276" w:lineRule="auto"/>
              <w:rPr>
                <w:sz w:val="22"/>
                <w:szCs w:val="22"/>
              </w:rPr>
            </w:pPr>
          </w:p>
        </w:tc>
      </w:tr>
      <w:tr w:rsidR="00420444" w:rsidRPr="0032333B" w14:paraId="6F0FA1D6"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87D3A" w14:textId="3C21DA7C" w:rsidR="00420444" w:rsidRPr="0032333B" w:rsidRDefault="00420444" w:rsidP="00454F65">
            <w:pPr>
              <w:spacing w:after="0" w:line="276" w:lineRule="auto"/>
              <w:rPr>
                <w:rFonts w:eastAsia="Calibri" w:cs="Calibri"/>
                <w:b/>
                <w:bCs/>
                <w:sz w:val="22"/>
                <w:szCs w:val="22"/>
              </w:rPr>
            </w:pPr>
            <w:r>
              <w:rPr>
                <w:rFonts w:eastAsia="Calibri" w:cs="Calibri"/>
                <w:b/>
                <w:bCs/>
                <w:sz w:val="22"/>
                <w:szCs w:val="22"/>
              </w:rPr>
              <w:t xml:space="preserve">Business Manager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4D517" w14:textId="77777777" w:rsidR="00420444" w:rsidRDefault="00420444" w:rsidP="00454F65">
            <w:pPr>
              <w:spacing w:after="0" w:line="276" w:lineRule="auto"/>
              <w:rPr>
                <w:rFonts w:eastAsia="Calibri" w:cs="Calibri"/>
                <w:sz w:val="22"/>
                <w:szCs w:val="22"/>
              </w:rPr>
            </w:pPr>
            <w:r>
              <w:rPr>
                <w:rFonts w:eastAsia="Calibri" w:cs="Calibri"/>
                <w:sz w:val="22"/>
                <w:szCs w:val="22"/>
              </w:rPr>
              <w:t>Natasha Colahan</w:t>
            </w:r>
          </w:p>
          <w:p w14:paraId="35C8E214" w14:textId="01FD744B" w:rsidR="00420444" w:rsidRPr="0032333B" w:rsidRDefault="00420444" w:rsidP="00454F65">
            <w:pPr>
              <w:spacing w:after="0" w:line="276" w:lineRule="auto"/>
              <w:rPr>
                <w:rFonts w:eastAsia="Calibri" w:cs="Calibri"/>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BCC4F" w14:textId="0BA7BFBA" w:rsidR="00420444" w:rsidRDefault="00420444" w:rsidP="00454F65">
            <w:pPr>
              <w:spacing w:after="0" w:line="276" w:lineRule="auto"/>
            </w:pPr>
            <w:hyperlink r:id="rId13" w:history="1">
              <w:r w:rsidRPr="004973D3">
                <w:rPr>
                  <w:rStyle w:val="Hyperlink"/>
                </w:rPr>
                <w:t>natashacolahan@cairneducation.co.uk</w:t>
              </w:r>
            </w:hyperlink>
          </w:p>
          <w:p w14:paraId="7695E218" w14:textId="55A79EE3" w:rsidR="00420444" w:rsidRDefault="00420444" w:rsidP="00454F65">
            <w:pPr>
              <w:spacing w:after="0" w:line="276" w:lineRule="auto"/>
            </w:pPr>
          </w:p>
        </w:tc>
      </w:tr>
      <w:tr w:rsidR="00164774" w:rsidRPr="0032333B" w14:paraId="77EA6E7F"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1B995" w14:textId="49729710" w:rsidR="00164774" w:rsidRDefault="00164774" w:rsidP="00454F65">
            <w:pPr>
              <w:spacing w:after="0" w:line="276" w:lineRule="auto"/>
              <w:rPr>
                <w:rFonts w:eastAsia="Calibri" w:cs="Calibri"/>
                <w:b/>
                <w:bCs/>
                <w:sz w:val="22"/>
                <w:szCs w:val="22"/>
              </w:rPr>
            </w:pPr>
            <w:r>
              <w:rPr>
                <w:rFonts w:eastAsia="Calibri" w:cs="Calibri"/>
                <w:b/>
                <w:bCs/>
                <w:sz w:val="22"/>
                <w:szCs w:val="22"/>
              </w:rPr>
              <w:t>Staff train</w:t>
            </w:r>
            <w:r w:rsidR="00D43055">
              <w:rPr>
                <w:rFonts w:eastAsia="Calibri" w:cs="Calibri"/>
                <w:b/>
                <w:bCs/>
                <w:sz w:val="22"/>
                <w:szCs w:val="22"/>
              </w:rPr>
              <w:t xml:space="preserve">ed </w:t>
            </w:r>
            <w:r>
              <w:rPr>
                <w:rFonts w:eastAsia="Calibri" w:cs="Calibri"/>
                <w:b/>
                <w:bCs/>
                <w:sz w:val="22"/>
                <w:szCs w:val="22"/>
              </w:rPr>
              <w:t>to administer medication</w:t>
            </w:r>
          </w:p>
          <w:p w14:paraId="1B336961" w14:textId="0044DC3D" w:rsidR="00164774" w:rsidRDefault="00164774" w:rsidP="00454F65">
            <w:pPr>
              <w:spacing w:after="0" w:line="276" w:lineRule="auto"/>
              <w:rPr>
                <w:rFonts w:eastAsia="Calibri" w:cs="Calibri"/>
                <w:b/>
                <w:bCs/>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395C8" w14:textId="77777777" w:rsidR="00164774" w:rsidRDefault="00164774" w:rsidP="00454F65">
            <w:pPr>
              <w:spacing w:after="0" w:line="276" w:lineRule="auto"/>
              <w:rPr>
                <w:rFonts w:eastAsia="Calibri" w:cs="Calibri"/>
                <w:sz w:val="22"/>
                <w:szCs w:val="22"/>
              </w:rPr>
            </w:pPr>
            <w:r>
              <w:rPr>
                <w:rFonts w:eastAsia="Calibri" w:cs="Calibri"/>
                <w:sz w:val="22"/>
                <w:szCs w:val="22"/>
              </w:rPr>
              <w:t>Rachael Thompson</w:t>
            </w:r>
          </w:p>
          <w:p w14:paraId="19252678" w14:textId="77777777" w:rsidR="00164774" w:rsidRDefault="00164774" w:rsidP="00454F65">
            <w:pPr>
              <w:spacing w:after="0" w:line="276" w:lineRule="auto"/>
              <w:rPr>
                <w:rFonts w:eastAsia="Calibri" w:cs="Calibri"/>
                <w:sz w:val="22"/>
                <w:szCs w:val="22"/>
              </w:rPr>
            </w:pPr>
            <w:r>
              <w:rPr>
                <w:rFonts w:eastAsia="Calibri" w:cs="Calibri"/>
                <w:sz w:val="22"/>
                <w:szCs w:val="22"/>
              </w:rPr>
              <w:t>Natasha Colahan</w:t>
            </w:r>
          </w:p>
          <w:p w14:paraId="43D9090A" w14:textId="77777777" w:rsidR="00164774" w:rsidRDefault="00164774" w:rsidP="00454F65">
            <w:pPr>
              <w:spacing w:after="0" w:line="276" w:lineRule="auto"/>
              <w:rPr>
                <w:rFonts w:eastAsia="Calibri" w:cs="Calibri"/>
                <w:sz w:val="22"/>
                <w:szCs w:val="22"/>
              </w:rPr>
            </w:pPr>
            <w:r>
              <w:rPr>
                <w:rFonts w:eastAsia="Calibri" w:cs="Calibri"/>
                <w:sz w:val="22"/>
                <w:szCs w:val="22"/>
              </w:rPr>
              <w:t>David Lunn</w:t>
            </w:r>
          </w:p>
          <w:p w14:paraId="59E656F3" w14:textId="77777777" w:rsidR="00164774" w:rsidRDefault="00164774" w:rsidP="00454F65">
            <w:pPr>
              <w:spacing w:after="0" w:line="276" w:lineRule="auto"/>
              <w:rPr>
                <w:rFonts w:eastAsia="Calibri" w:cs="Calibri"/>
                <w:sz w:val="22"/>
                <w:szCs w:val="22"/>
              </w:rPr>
            </w:pPr>
            <w:r>
              <w:rPr>
                <w:rFonts w:eastAsia="Calibri" w:cs="Calibri"/>
                <w:sz w:val="22"/>
                <w:szCs w:val="22"/>
              </w:rPr>
              <w:t>Gillian Winters</w:t>
            </w:r>
          </w:p>
          <w:p w14:paraId="2F6BC7CF" w14:textId="77777777" w:rsidR="0068218E" w:rsidRDefault="0068218E" w:rsidP="00454F65">
            <w:pPr>
              <w:spacing w:after="0" w:line="276" w:lineRule="auto"/>
              <w:rPr>
                <w:rFonts w:eastAsia="Calibri" w:cs="Calibri"/>
                <w:sz w:val="22"/>
                <w:szCs w:val="22"/>
              </w:rPr>
            </w:pPr>
            <w:r>
              <w:rPr>
                <w:rFonts w:eastAsia="Calibri" w:cs="Calibri"/>
                <w:sz w:val="22"/>
                <w:szCs w:val="22"/>
              </w:rPr>
              <w:t xml:space="preserve">Beth Griffith </w:t>
            </w:r>
          </w:p>
          <w:p w14:paraId="1E5E689C" w14:textId="76DA8042" w:rsidR="00676A8C" w:rsidRDefault="00676A8C" w:rsidP="00454F65">
            <w:pPr>
              <w:spacing w:after="0" w:line="276" w:lineRule="auto"/>
              <w:rPr>
                <w:rFonts w:eastAsia="Calibri" w:cs="Calibri"/>
                <w:sz w:val="22"/>
                <w:szCs w:val="22"/>
              </w:rPr>
            </w:pPr>
            <w:r>
              <w:rPr>
                <w:rFonts w:eastAsia="Calibri" w:cs="Calibri"/>
                <w:sz w:val="22"/>
                <w:szCs w:val="22"/>
              </w:rPr>
              <w:t>Gillian Hughes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F617B" w14:textId="77777777" w:rsidR="00164774" w:rsidRDefault="00E4078B" w:rsidP="00454F65">
            <w:pPr>
              <w:spacing w:after="0" w:line="276" w:lineRule="auto"/>
            </w:pPr>
            <w:hyperlink r:id="rId14" w:history="1">
              <w:r w:rsidRPr="0032333B">
                <w:rPr>
                  <w:rStyle w:val="Hyperlink"/>
                  <w:sz w:val="22"/>
                  <w:szCs w:val="22"/>
                </w:rPr>
                <w:t>Rachaelthompson@cairneducation.co.uk</w:t>
              </w:r>
            </w:hyperlink>
          </w:p>
          <w:p w14:paraId="0CD04326" w14:textId="3D698E1A" w:rsidR="00E4078B" w:rsidRDefault="00E4078B" w:rsidP="00454F65">
            <w:pPr>
              <w:spacing w:after="0" w:line="276" w:lineRule="auto"/>
            </w:pPr>
            <w:hyperlink r:id="rId15" w:history="1">
              <w:r w:rsidRPr="000A1F07">
                <w:rPr>
                  <w:rStyle w:val="Hyperlink"/>
                </w:rPr>
                <w:t>Natashacolahan@cairneducation.co.uk</w:t>
              </w:r>
            </w:hyperlink>
          </w:p>
          <w:p w14:paraId="39D1F0AB" w14:textId="0CB6E05E" w:rsidR="00E4078B" w:rsidRDefault="00E4078B" w:rsidP="00454F65">
            <w:pPr>
              <w:spacing w:after="0" w:line="276" w:lineRule="auto"/>
            </w:pPr>
            <w:hyperlink r:id="rId16" w:history="1">
              <w:r w:rsidRPr="000A1F07">
                <w:rPr>
                  <w:rStyle w:val="Hyperlink"/>
                </w:rPr>
                <w:t>Davidlunn@cairneducation.co.uk</w:t>
              </w:r>
            </w:hyperlink>
          </w:p>
          <w:p w14:paraId="6554E38E" w14:textId="77777777" w:rsidR="00E4078B" w:rsidRDefault="00E4078B" w:rsidP="00454F65">
            <w:pPr>
              <w:spacing w:after="0" w:line="276" w:lineRule="auto"/>
            </w:pPr>
            <w:hyperlink r:id="rId17" w:history="1">
              <w:r w:rsidRPr="000A1F07">
                <w:rPr>
                  <w:rStyle w:val="Hyperlink"/>
                </w:rPr>
                <w:t>Gillianwinters@cairneducation.co.uk</w:t>
              </w:r>
            </w:hyperlink>
            <w:r>
              <w:t xml:space="preserve"> </w:t>
            </w:r>
          </w:p>
          <w:p w14:paraId="37389141" w14:textId="67ED8207" w:rsidR="0068218E" w:rsidRDefault="00F15EDC" w:rsidP="00454F65">
            <w:pPr>
              <w:spacing w:after="0" w:line="276" w:lineRule="auto"/>
            </w:pPr>
            <w:hyperlink r:id="rId18" w:history="1">
              <w:r w:rsidRPr="00291931">
                <w:rPr>
                  <w:rStyle w:val="Hyperlink"/>
                </w:rPr>
                <w:t>bethgriffith@cairneducation.co.uk</w:t>
              </w:r>
            </w:hyperlink>
          </w:p>
          <w:p w14:paraId="7A060D8F" w14:textId="7476BC32" w:rsidR="00676A8C" w:rsidRDefault="00676A8C" w:rsidP="00454F65">
            <w:pPr>
              <w:spacing w:after="0" w:line="276" w:lineRule="auto"/>
            </w:pPr>
            <w:hyperlink r:id="rId19" w:history="1">
              <w:r w:rsidRPr="00D3639E">
                <w:rPr>
                  <w:rStyle w:val="Hyperlink"/>
                </w:rPr>
                <w:t>gillianhughes@cairneducation.co.uk</w:t>
              </w:r>
            </w:hyperlink>
          </w:p>
          <w:p w14:paraId="3C093F73" w14:textId="77777777" w:rsidR="00676A8C" w:rsidRDefault="00676A8C" w:rsidP="00454F65">
            <w:pPr>
              <w:spacing w:after="0" w:line="276" w:lineRule="auto"/>
            </w:pPr>
          </w:p>
          <w:p w14:paraId="26DFEF42" w14:textId="467068DE" w:rsidR="00F15EDC" w:rsidRDefault="00F15EDC" w:rsidP="00454F65">
            <w:pPr>
              <w:spacing w:after="0" w:line="276" w:lineRule="auto"/>
            </w:pPr>
          </w:p>
        </w:tc>
      </w:tr>
    </w:tbl>
    <w:p w14:paraId="110830D7" w14:textId="77777777" w:rsidR="00260B1B" w:rsidRPr="0032333B" w:rsidRDefault="00260B1B">
      <w:pPr>
        <w:spacing w:after="0" w:line="240" w:lineRule="auto"/>
        <w:ind w:left="-142"/>
        <w:textAlignment w:val="auto"/>
        <w:rPr>
          <w:rFonts w:cs="Calibri"/>
          <w:b/>
          <w:sz w:val="22"/>
          <w:szCs w:val="22"/>
          <w:lang w:eastAsia="en-GB"/>
        </w:rPr>
      </w:pPr>
    </w:p>
    <w:p w14:paraId="62DFADFA" w14:textId="77777777" w:rsidR="00C52FFE" w:rsidRPr="0032333B" w:rsidRDefault="00C52FFE">
      <w:pPr>
        <w:spacing w:after="0" w:line="240" w:lineRule="auto"/>
        <w:textAlignment w:val="auto"/>
        <w:rPr>
          <w:rFonts w:cs="Calibri"/>
          <w:b/>
          <w:sz w:val="22"/>
          <w:szCs w:val="22"/>
          <w:lang w:eastAsia="en-GB"/>
        </w:rPr>
      </w:pPr>
    </w:p>
    <w:bookmarkStart w:id="1" w:name="_Toc160631464" w:displacedByCustomXml="next"/>
    <w:sdt>
      <w:sdtPr>
        <w:rPr>
          <w:rFonts w:ascii="Calibri" w:hAnsi="Calibri"/>
          <w:color w:val="auto"/>
          <w:sz w:val="22"/>
          <w:szCs w:val="22"/>
        </w:rPr>
        <w:id w:val="113261013"/>
        <w:docPartObj>
          <w:docPartGallery w:val="Table of Contents"/>
          <w:docPartUnique/>
        </w:docPartObj>
      </w:sdtPr>
      <w:sdtEndPr>
        <w:rPr>
          <w:b/>
          <w:bCs/>
          <w:noProof/>
        </w:rPr>
      </w:sdtEndPr>
      <w:sdtContent>
        <w:p w14:paraId="04EC5561" w14:textId="15629E51" w:rsidR="00855F81" w:rsidRPr="0032333B" w:rsidRDefault="00855F81">
          <w:pPr>
            <w:pStyle w:val="TOCHeading"/>
            <w:rPr>
              <w:sz w:val="28"/>
              <w:szCs w:val="28"/>
            </w:rPr>
          </w:pPr>
          <w:r w:rsidRPr="0032333B">
            <w:rPr>
              <w:sz w:val="28"/>
              <w:szCs w:val="28"/>
            </w:rPr>
            <w:t>Contents</w:t>
          </w:r>
          <w:bookmarkEnd w:id="1"/>
        </w:p>
        <w:p w14:paraId="157DB2EA" w14:textId="7EB3A0FF" w:rsidR="00674779" w:rsidRDefault="00855F8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32333B">
            <w:rPr>
              <w:sz w:val="22"/>
              <w:szCs w:val="22"/>
            </w:rPr>
            <w:fldChar w:fldCharType="begin"/>
          </w:r>
          <w:r w:rsidRPr="0032333B">
            <w:rPr>
              <w:sz w:val="22"/>
              <w:szCs w:val="22"/>
            </w:rPr>
            <w:instrText xml:space="preserve"> TOC \o "1-3" \h \z \u </w:instrText>
          </w:r>
          <w:r w:rsidRPr="0032333B">
            <w:rPr>
              <w:sz w:val="22"/>
              <w:szCs w:val="22"/>
            </w:rPr>
            <w:fldChar w:fldCharType="separate"/>
          </w:r>
          <w:hyperlink w:anchor="_Toc160631464" w:history="1">
            <w:r w:rsidR="00674779" w:rsidRPr="008655C1">
              <w:rPr>
                <w:rStyle w:val="Hyperlink"/>
                <w:noProof/>
              </w:rPr>
              <w:t>Contents</w:t>
            </w:r>
            <w:r w:rsidR="00674779">
              <w:rPr>
                <w:noProof/>
                <w:webHidden/>
              </w:rPr>
              <w:tab/>
            </w:r>
            <w:r w:rsidR="00674779">
              <w:rPr>
                <w:noProof/>
                <w:webHidden/>
              </w:rPr>
              <w:fldChar w:fldCharType="begin"/>
            </w:r>
            <w:r w:rsidR="00674779">
              <w:rPr>
                <w:noProof/>
                <w:webHidden/>
              </w:rPr>
              <w:instrText xml:space="preserve"> PAGEREF _Toc160631464 \h </w:instrText>
            </w:r>
            <w:r w:rsidR="00674779">
              <w:rPr>
                <w:noProof/>
                <w:webHidden/>
              </w:rPr>
            </w:r>
            <w:r w:rsidR="00674779">
              <w:rPr>
                <w:noProof/>
                <w:webHidden/>
              </w:rPr>
              <w:fldChar w:fldCharType="separate"/>
            </w:r>
            <w:r w:rsidR="00674779">
              <w:rPr>
                <w:noProof/>
                <w:webHidden/>
              </w:rPr>
              <w:t>2</w:t>
            </w:r>
            <w:r w:rsidR="00674779">
              <w:rPr>
                <w:noProof/>
                <w:webHidden/>
              </w:rPr>
              <w:fldChar w:fldCharType="end"/>
            </w:r>
          </w:hyperlink>
        </w:p>
        <w:p w14:paraId="12456D4A" w14:textId="0D68C897" w:rsidR="00674779" w:rsidRDefault="0067477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0631465" w:history="1">
            <w:r w:rsidRPr="008655C1">
              <w:rPr>
                <w:rStyle w:val="Hyperlink"/>
                <w:noProof/>
              </w:rPr>
              <w:t>Introduction</w:t>
            </w:r>
            <w:r>
              <w:rPr>
                <w:noProof/>
                <w:webHidden/>
              </w:rPr>
              <w:tab/>
            </w:r>
            <w:r>
              <w:rPr>
                <w:noProof/>
                <w:webHidden/>
              </w:rPr>
              <w:fldChar w:fldCharType="begin"/>
            </w:r>
            <w:r>
              <w:rPr>
                <w:noProof/>
                <w:webHidden/>
              </w:rPr>
              <w:instrText xml:space="preserve"> PAGEREF _Toc160631465 \h </w:instrText>
            </w:r>
            <w:r>
              <w:rPr>
                <w:noProof/>
                <w:webHidden/>
              </w:rPr>
            </w:r>
            <w:r>
              <w:rPr>
                <w:noProof/>
                <w:webHidden/>
              </w:rPr>
              <w:fldChar w:fldCharType="separate"/>
            </w:r>
            <w:r>
              <w:rPr>
                <w:noProof/>
                <w:webHidden/>
              </w:rPr>
              <w:t>3</w:t>
            </w:r>
            <w:r>
              <w:rPr>
                <w:noProof/>
                <w:webHidden/>
              </w:rPr>
              <w:fldChar w:fldCharType="end"/>
            </w:r>
          </w:hyperlink>
        </w:p>
        <w:p w14:paraId="0C7E5ECB" w14:textId="1489C9BC" w:rsidR="00674779" w:rsidRDefault="0067477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0631466" w:history="1">
            <w:r w:rsidRPr="008655C1">
              <w:rPr>
                <w:rStyle w:val="Hyperlink"/>
                <w:noProof/>
              </w:rPr>
              <w:t>Administration of Medication</w:t>
            </w:r>
            <w:r>
              <w:rPr>
                <w:noProof/>
                <w:webHidden/>
              </w:rPr>
              <w:tab/>
            </w:r>
            <w:r>
              <w:rPr>
                <w:noProof/>
                <w:webHidden/>
              </w:rPr>
              <w:fldChar w:fldCharType="begin"/>
            </w:r>
            <w:r>
              <w:rPr>
                <w:noProof/>
                <w:webHidden/>
              </w:rPr>
              <w:instrText xml:space="preserve"> PAGEREF _Toc160631466 \h </w:instrText>
            </w:r>
            <w:r>
              <w:rPr>
                <w:noProof/>
                <w:webHidden/>
              </w:rPr>
            </w:r>
            <w:r>
              <w:rPr>
                <w:noProof/>
                <w:webHidden/>
              </w:rPr>
              <w:fldChar w:fldCharType="separate"/>
            </w:r>
            <w:r>
              <w:rPr>
                <w:noProof/>
                <w:webHidden/>
              </w:rPr>
              <w:t>3</w:t>
            </w:r>
            <w:r>
              <w:rPr>
                <w:noProof/>
                <w:webHidden/>
              </w:rPr>
              <w:fldChar w:fldCharType="end"/>
            </w:r>
          </w:hyperlink>
        </w:p>
        <w:p w14:paraId="670739FB" w14:textId="3F919EEC" w:rsidR="00674779" w:rsidRDefault="0067477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0631467" w:history="1">
            <w:r w:rsidRPr="008655C1">
              <w:rPr>
                <w:rStyle w:val="Hyperlink"/>
                <w:noProof/>
              </w:rPr>
              <w:t>Storage of Medication</w:t>
            </w:r>
            <w:r>
              <w:rPr>
                <w:noProof/>
                <w:webHidden/>
              </w:rPr>
              <w:tab/>
            </w:r>
            <w:r>
              <w:rPr>
                <w:noProof/>
                <w:webHidden/>
              </w:rPr>
              <w:fldChar w:fldCharType="begin"/>
            </w:r>
            <w:r>
              <w:rPr>
                <w:noProof/>
                <w:webHidden/>
              </w:rPr>
              <w:instrText xml:space="preserve"> PAGEREF _Toc160631467 \h </w:instrText>
            </w:r>
            <w:r>
              <w:rPr>
                <w:noProof/>
                <w:webHidden/>
              </w:rPr>
            </w:r>
            <w:r>
              <w:rPr>
                <w:noProof/>
                <w:webHidden/>
              </w:rPr>
              <w:fldChar w:fldCharType="separate"/>
            </w:r>
            <w:r>
              <w:rPr>
                <w:noProof/>
                <w:webHidden/>
              </w:rPr>
              <w:t>5</w:t>
            </w:r>
            <w:r>
              <w:rPr>
                <w:noProof/>
                <w:webHidden/>
              </w:rPr>
              <w:fldChar w:fldCharType="end"/>
            </w:r>
          </w:hyperlink>
        </w:p>
        <w:p w14:paraId="1B4840C8" w14:textId="5A557624" w:rsidR="00674779" w:rsidRDefault="0067477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0631468" w:history="1">
            <w:r w:rsidRPr="008655C1">
              <w:rPr>
                <w:rStyle w:val="Hyperlink"/>
                <w:noProof/>
              </w:rPr>
              <w:t>Emergency medication: Asthma</w:t>
            </w:r>
            <w:r>
              <w:rPr>
                <w:noProof/>
                <w:webHidden/>
              </w:rPr>
              <w:tab/>
            </w:r>
            <w:r>
              <w:rPr>
                <w:noProof/>
                <w:webHidden/>
              </w:rPr>
              <w:fldChar w:fldCharType="begin"/>
            </w:r>
            <w:r>
              <w:rPr>
                <w:noProof/>
                <w:webHidden/>
              </w:rPr>
              <w:instrText xml:space="preserve"> PAGEREF _Toc160631468 \h </w:instrText>
            </w:r>
            <w:r>
              <w:rPr>
                <w:noProof/>
                <w:webHidden/>
              </w:rPr>
            </w:r>
            <w:r>
              <w:rPr>
                <w:noProof/>
                <w:webHidden/>
              </w:rPr>
              <w:fldChar w:fldCharType="separate"/>
            </w:r>
            <w:r>
              <w:rPr>
                <w:noProof/>
                <w:webHidden/>
              </w:rPr>
              <w:t>6</w:t>
            </w:r>
            <w:r>
              <w:rPr>
                <w:noProof/>
                <w:webHidden/>
              </w:rPr>
              <w:fldChar w:fldCharType="end"/>
            </w:r>
          </w:hyperlink>
        </w:p>
        <w:p w14:paraId="3DE9F007" w14:textId="06E79675" w:rsidR="00674779" w:rsidRPr="00674779" w:rsidRDefault="0067477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0631469" w:history="1">
            <w:r w:rsidRPr="00674779">
              <w:rPr>
                <w:rStyle w:val="Hyperlink"/>
                <w:noProof/>
              </w:rPr>
              <w:t>Emergency medication: Diabetes</w:t>
            </w:r>
            <w:r w:rsidRPr="00674779">
              <w:rPr>
                <w:noProof/>
                <w:webHidden/>
              </w:rPr>
              <w:tab/>
            </w:r>
            <w:r w:rsidRPr="00674779">
              <w:rPr>
                <w:noProof/>
                <w:webHidden/>
              </w:rPr>
              <w:fldChar w:fldCharType="begin"/>
            </w:r>
            <w:r w:rsidRPr="00674779">
              <w:rPr>
                <w:noProof/>
                <w:webHidden/>
              </w:rPr>
              <w:instrText xml:space="preserve"> PAGEREF _Toc160631469 \h </w:instrText>
            </w:r>
            <w:r w:rsidRPr="00674779">
              <w:rPr>
                <w:noProof/>
                <w:webHidden/>
              </w:rPr>
            </w:r>
            <w:r w:rsidRPr="00674779">
              <w:rPr>
                <w:noProof/>
                <w:webHidden/>
              </w:rPr>
              <w:fldChar w:fldCharType="separate"/>
            </w:r>
            <w:r w:rsidRPr="00674779">
              <w:rPr>
                <w:noProof/>
                <w:webHidden/>
              </w:rPr>
              <w:t>7</w:t>
            </w:r>
            <w:r w:rsidRPr="00674779">
              <w:rPr>
                <w:noProof/>
                <w:webHidden/>
              </w:rPr>
              <w:fldChar w:fldCharType="end"/>
            </w:r>
          </w:hyperlink>
        </w:p>
        <w:p w14:paraId="52AA1F4C" w14:textId="33EA2B4C" w:rsidR="00674779" w:rsidRPr="00674779" w:rsidRDefault="0067477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0631470" w:history="1">
            <w:r w:rsidRPr="00674779">
              <w:rPr>
                <w:rStyle w:val="Hyperlink"/>
                <w:noProof/>
              </w:rPr>
              <w:t>Emergency medication: Anaphylactic shock</w:t>
            </w:r>
            <w:r w:rsidRPr="00674779">
              <w:rPr>
                <w:noProof/>
                <w:webHidden/>
              </w:rPr>
              <w:tab/>
            </w:r>
            <w:r w:rsidRPr="00674779">
              <w:rPr>
                <w:noProof/>
                <w:webHidden/>
              </w:rPr>
              <w:fldChar w:fldCharType="begin"/>
            </w:r>
            <w:r w:rsidRPr="00674779">
              <w:rPr>
                <w:noProof/>
                <w:webHidden/>
              </w:rPr>
              <w:instrText xml:space="preserve"> PAGEREF _Toc160631470 \h </w:instrText>
            </w:r>
            <w:r w:rsidRPr="00674779">
              <w:rPr>
                <w:noProof/>
                <w:webHidden/>
              </w:rPr>
            </w:r>
            <w:r w:rsidRPr="00674779">
              <w:rPr>
                <w:noProof/>
                <w:webHidden/>
              </w:rPr>
              <w:fldChar w:fldCharType="separate"/>
            </w:r>
            <w:r w:rsidRPr="00674779">
              <w:rPr>
                <w:noProof/>
                <w:webHidden/>
              </w:rPr>
              <w:t>7</w:t>
            </w:r>
            <w:r w:rsidRPr="00674779">
              <w:rPr>
                <w:noProof/>
                <w:webHidden/>
              </w:rPr>
              <w:fldChar w:fldCharType="end"/>
            </w:r>
          </w:hyperlink>
        </w:p>
        <w:p w14:paraId="79940CC7" w14:textId="637F8FE2" w:rsidR="00855F81" w:rsidRPr="0032333B" w:rsidRDefault="00855F81">
          <w:pPr>
            <w:rPr>
              <w:sz w:val="22"/>
              <w:szCs w:val="22"/>
            </w:rPr>
          </w:pPr>
          <w:r w:rsidRPr="0032333B">
            <w:rPr>
              <w:b/>
              <w:bCs/>
              <w:noProof/>
              <w:sz w:val="22"/>
              <w:szCs w:val="22"/>
            </w:rPr>
            <w:fldChar w:fldCharType="end"/>
          </w:r>
        </w:p>
      </w:sdtContent>
    </w:sdt>
    <w:p w14:paraId="0065F9C6" w14:textId="77777777" w:rsidR="004177B6" w:rsidRDefault="004177B6" w:rsidP="007A5577">
      <w:pPr>
        <w:pStyle w:val="Heading1"/>
      </w:pPr>
    </w:p>
    <w:p w14:paraId="285B986B" w14:textId="77777777" w:rsidR="004177B6" w:rsidRDefault="004177B6" w:rsidP="0068218E">
      <w:pPr>
        <w:pStyle w:val="Heading1"/>
        <w:jc w:val="left"/>
      </w:pPr>
    </w:p>
    <w:p w14:paraId="782D1878" w14:textId="77777777" w:rsidR="0068218E" w:rsidRDefault="0068218E" w:rsidP="0068218E"/>
    <w:p w14:paraId="1C7B0EAF" w14:textId="77777777" w:rsidR="0068218E" w:rsidRDefault="0068218E" w:rsidP="0068218E"/>
    <w:p w14:paraId="6A06BC5B" w14:textId="77777777" w:rsidR="0068218E" w:rsidRDefault="0068218E" w:rsidP="0068218E"/>
    <w:p w14:paraId="5F7CA384" w14:textId="77777777" w:rsidR="0068218E" w:rsidRPr="0068218E" w:rsidRDefault="0068218E" w:rsidP="0068218E"/>
    <w:p w14:paraId="5DE48CCC" w14:textId="77777777" w:rsidR="004177B6" w:rsidRPr="004177B6" w:rsidRDefault="004177B6" w:rsidP="004177B6"/>
    <w:p w14:paraId="32E55335" w14:textId="7DB87489" w:rsidR="00B43341" w:rsidRPr="00B43341" w:rsidRDefault="00516E1D" w:rsidP="007A5577">
      <w:pPr>
        <w:pStyle w:val="Heading1"/>
      </w:pPr>
      <w:bookmarkStart w:id="2" w:name="_Toc160631465"/>
      <w:r w:rsidRPr="001F531B">
        <w:t>Introductio</w:t>
      </w:r>
      <w:r w:rsidR="00084E9B" w:rsidRPr="001F531B">
        <w:t>n</w:t>
      </w:r>
      <w:bookmarkEnd w:id="2"/>
    </w:p>
    <w:p w14:paraId="3518D5C5" w14:textId="1B4288D4" w:rsidR="00AB5990" w:rsidRPr="00742E55" w:rsidRDefault="00056A6F" w:rsidP="000B527A">
      <w:pPr>
        <w:pStyle w:val="ListParagraph"/>
        <w:numPr>
          <w:ilvl w:val="0"/>
          <w:numId w:val="1"/>
        </w:numPr>
      </w:pPr>
      <w:r w:rsidRPr="00742E55">
        <w:t xml:space="preserve">Cairn </w:t>
      </w:r>
      <w:r w:rsidR="00B32331">
        <w:t>e</w:t>
      </w:r>
      <w:r w:rsidRPr="00742E55">
        <w:t>ducation is</w:t>
      </w:r>
      <w:r w:rsidRPr="00742E55">
        <w:rPr>
          <w:rFonts w:hint="cs"/>
        </w:rPr>
        <w:t> committed to safeguarding and promoting the welfare of young people and expects all staff to share this commitment. </w:t>
      </w:r>
    </w:p>
    <w:p w14:paraId="7861CDFA" w14:textId="7E6DB8BB" w:rsidR="000247E5" w:rsidRDefault="008A655D" w:rsidP="000B527A">
      <w:pPr>
        <w:pStyle w:val="ListParagraph"/>
        <w:numPr>
          <w:ilvl w:val="0"/>
          <w:numId w:val="1"/>
        </w:numPr>
      </w:pPr>
      <w:r w:rsidRPr="00742E55">
        <w:t xml:space="preserve">Cairn </w:t>
      </w:r>
      <w:r w:rsidR="00B32331">
        <w:t>e</w:t>
      </w:r>
      <w:r w:rsidRPr="00742E55">
        <w:t>ducation aims to</w:t>
      </w:r>
      <w:r w:rsidRPr="00742E55">
        <w:rPr>
          <w:rFonts w:hint="cs"/>
        </w:rPr>
        <w:t xml:space="preserve"> ensure that students with medical needs receive proper care and support at school. The </w:t>
      </w:r>
      <w:r w:rsidR="00084E9B" w:rsidRPr="00742E55">
        <w:t>h</w:t>
      </w:r>
      <w:r w:rsidRPr="00742E55">
        <w:rPr>
          <w:rFonts w:hint="cs"/>
        </w:rPr>
        <w:t xml:space="preserve">eadteacher will accept responsibility in principle for members of the school staff giving or supervising students taking prescribed or </w:t>
      </w:r>
      <w:r w:rsidR="00392273">
        <w:t>e</w:t>
      </w:r>
      <w:r w:rsidRPr="00742E55">
        <w:rPr>
          <w:rFonts w:hint="cs"/>
        </w:rPr>
        <w:t>mergency medications during the school day where those members of staff have volunteered to do so.</w:t>
      </w:r>
    </w:p>
    <w:p w14:paraId="5B27F27E" w14:textId="0EFB25FE" w:rsidR="000247E5" w:rsidRDefault="000247E5" w:rsidP="001337BA">
      <w:pPr>
        <w:pStyle w:val="ListParagraph"/>
        <w:numPr>
          <w:ilvl w:val="0"/>
          <w:numId w:val="1"/>
        </w:numPr>
      </w:pPr>
      <w:r>
        <w:t>Cairn s</w:t>
      </w:r>
      <w:r w:rsidRPr="000247E5">
        <w:rPr>
          <w:rFonts w:hint="cs"/>
        </w:rPr>
        <w:t>taff who volunteer to assist in the administration of medication will receive appropriate training</w:t>
      </w:r>
      <w:r w:rsidR="005655F7">
        <w:t xml:space="preserve"> and </w:t>
      </w:r>
      <w:r w:rsidRPr="000247E5">
        <w:rPr>
          <w:rFonts w:hint="cs"/>
        </w:rPr>
        <w:t xml:space="preserve">guidance through arrangements made with the </w:t>
      </w:r>
      <w:r>
        <w:t xml:space="preserve">headteacher. </w:t>
      </w:r>
      <w:r w:rsidR="008F7105" w:rsidRPr="008F7105">
        <w:t xml:space="preserve">Staff may decline to administer medication if they feel it is unsafe or outside their </w:t>
      </w:r>
      <w:r w:rsidR="001337BA" w:rsidRPr="008F7105">
        <w:t>training</w:t>
      </w:r>
      <w:r w:rsidR="001337BA">
        <w:t>, if staff decide this they</w:t>
      </w:r>
      <w:r w:rsidR="001337BA" w:rsidRPr="008F7105">
        <w:t xml:space="preserve"> </w:t>
      </w:r>
      <w:r w:rsidR="008F7105" w:rsidRPr="008F7105">
        <w:t xml:space="preserve">must immediately </w:t>
      </w:r>
      <w:r w:rsidR="00C6427F">
        <w:t xml:space="preserve">contact the senior leadership team. </w:t>
      </w:r>
    </w:p>
    <w:p w14:paraId="2D932430" w14:textId="77777777" w:rsidR="00C76FD1" w:rsidRPr="0032333B" w:rsidRDefault="00C76FD1" w:rsidP="002B6ACF">
      <w:pPr>
        <w:spacing w:after="0" w:line="240" w:lineRule="auto"/>
        <w:textAlignment w:val="auto"/>
        <w:rPr>
          <w:rFonts w:cs="Calibri"/>
          <w:bCs/>
          <w:sz w:val="22"/>
          <w:szCs w:val="22"/>
          <w:lang w:eastAsia="en-GB"/>
        </w:rPr>
      </w:pPr>
    </w:p>
    <w:p w14:paraId="3618B6CB" w14:textId="7ABCF6D3" w:rsidR="00B43341" w:rsidRPr="00B43341" w:rsidRDefault="00186B77" w:rsidP="007A5577">
      <w:pPr>
        <w:pStyle w:val="Heading1"/>
      </w:pPr>
      <w:bookmarkStart w:id="3" w:name="_Toc160631466"/>
      <w:r w:rsidRPr="00B43341">
        <w:t>Administration of Medication</w:t>
      </w:r>
      <w:bookmarkEnd w:id="3"/>
    </w:p>
    <w:p w14:paraId="66D6CCDE" w14:textId="629520B0" w:rsidR="00F47879" w:rsidRPr="00B43341" w:rsidRDefault="0032333B" w:rsidP="000B527A">
      <w:pPr>
        <w:pStyle w:val="ListParagraph"/>
        <w:numPr>
          <w:ilvl w:val="0"/>
          <w:numId w:val="1"/>
        </w:numPr>
      </w:pPr>
      <w:r w:rsidRPr="00B43341">
        <w:rPr>
          <w:rFonts w:hint="cs"/>
        </w:rPr>
        <w:t>Medication will only be received in school if it has been prescribed by a doctor or on the written request of a parent.</w:t>
      </w:r>
    </w:p>
    <w:p w14:paraId="6A5E3BCC" w14:textId="54152377" w:rsidR="00835991" w:rsidRPr="00B43341" w:rsidRDefault="00835991" w:rsidP="000B527A">
      <w:pPr>
        <w:pStyle w:val="ListParagraph"/>
        <w:numPr>
          <w:ilvl w:val="0"/>
          <w:numId w:val="1"/>
        </w:numPr>
      </w:pPr>
      <w:r w:rsidRPr="00B43341">
        <w:t>Parents must provid</w:t>
      </w:r>
      <w:r w:rsidR="00F47879" w:rsidRPr="00B43341">
        <w:t xml:space="preserve">e </w:t>
      </w:r>
      <w:r w:rsidRPr="00B43341">
        <w:t xml:space="preserve">a signed consent form </w:t>
      </w:r>
      <w:r w:rsidR="00F47879" w:rsidRPr="00B43341">
        <w:t xml:space="preserve">for every course of new medication before medication can be administered. </w:t>
      </w:r>
    </w:p>
    <w:p w14:paraId="5BABE450" w14:textId="6DB2A545" w:rsidR="00B35262" w:rsidRDefault="0032333B" w:rsidP="000B527A">
      <w:pPr>
        <w:pStyle w:val="ListParagraph"/>
        <w:numPr>
          <w:ilvl w:val="0"/>
          <w:numId w:val="1"/>
        </w:numPr>
      </w:pPr>
      <w:r w:rsidRPr="00B43341">
        <w:rPr>
          <w:rFonts w:hint="cs"/>
        </w:rPr>
        <w:t>Only reasonable quantities of medication should be supplied to the school</w:t>
      </w:r>
      <w:r w:rsidRPr="00B43341">
        <w:t xml:space="preserve"> </w:t>
      </w:r>
      <w:r w:rsidRPr="00B43341">
        <w:rPr>
          <w:rFonts w:hint="cs"/>
        </w:rPr>
        <w:t>(for example, a maximum of four weeks supply at any one time)</w:t>
      </w:r>
      <w:r w:rsidRPr="00B43341">
        <w:t xml:space="preserve">. </w:t>
      </w:r>
    </w:p>
    <w:p w14:paraId="31787395" w14:textId="5C42D465" w:rsidR="00BF2F88" w:rsidRDefault="00BF2F88" w:rsidP="000B527A">
      <w:pPr>
        <w:pStyle w:val="ListParagraph"/>
        <w:numPr>
          <w:ilvl w:val="0"/>
          <w:numId w:val="1"/>
        </w:numPr>
      </w:pPr>
      <w:r w:rsidRPr="00BF2F88">
        <w:rPr>
          <w:rFonts w:hint="cs"/>
        </w:rPr>
        <w:t>Each item of medication must be delivered in its original container</w:t>
      </w:r>
      <w:r>
        <w:t xml:space="preserve"> </w:t>
      </w:r>
      <w:r w:rsidR="00FD342D">
        <w:t>and if prescription only medi</w:t>
      </w:r>
      <w:r w:rsidR="00890D40">
        <w:t>cation, must</w:t>
      </w:r>
      <w:r w:rsidR="00240331">
        <w:t xml:space="preserve"> have a pharmacist label on</w:t>
      </w:r>
      <w:r w:rsidR="00250DF8">
        <w:t xml:space="preserve">. The label must contain the name and contact information of the chemist who dispensed the medication, the name and strength of the medication, the prescriber’s instructions and the </w:t>
      </w:r>
      <w:r w:rsidR="00B43315">
        <w:t xml:space="preserve">name of the </w:t>
      </w:r>
      <w:r w:rsidR="003475D6">
        <w:t>young person</w:t>
      </w:r>
      <w:r w:rsidR="00B43315">
        <w:t xml:space="preserve">. The medication must be handed over to a </w:t>
      </w:r>
      <w:r w:rsidR="007A5577">
        <w:t>C</w:t>
      </w:r>
      <w:r w:rsidR="00263F53">
        <w:t>airn</w:t>
      </w:r>
      <w:r w:rsidR="00551A41">
        <w:t xml:space="preserve"> staff member and immediately locked into the medication cabinet until required.</w:t>
      </w:r>
      <w:r w:rsidRPr="00BF2F88">
        <w:rPr>
          <w:rFonts w:hint="cs"/>
        </w:rPr>
        <w:t xml:space="preserve"> </w:t>
      </w:r>
    </w:p>
    <w:p w14:paraId="7A247308" w14:textId="2AFAFD90" w:rsidR="009249EF" w:rsidRPr="00B43341" w:rsidRDefault="009249EF" w:rsidP="000B527A">
      <w:pPr>
        <w:pStyle w:val="ListParagraph"/>
        <w:numPr>
          <w:ilvl w:val="0"/>
          <w:numId w:val="1"/>
        </w:numPr>
      </w:pPr>
      <w:r>
        <w:t xml:space="preserve">If prescription medication does not have a label, or if the label has been altered or is unreadable, the medication must not be administered. </w:t>
      </w:r>
      <w:r w:rsidR="00C4459E">
        <w:t xml:space="preserve">Staff should </w:t>
      </w:r>
      <w:r w:rsidR="00A36476">
        <w:t xml:space="preserve">inform parents immediately if they have been unable to administer medication. </w:t>
      </w:r>
    </w:p>
    <w:p w14:paraId="27A08147" w14:textId="4C01469C" w:rsidR="008941C4" w:rsidRDefault="00A11F15" w:rsidP="000B527A">
      <w:pPr>
        <w:pStyle w:val="ListParagraph"/>
        <w:numPr>
          <w:ilvl w:val="0"/>
          <w:numId w:val="1"/>
        </w:numPr>
      </w:pPr>
      <w:r w:rsidRPr="00A11F15">
        <w:rPr>
          <w:rFonts w:hint="cs"/>
        </w:rPr>
        <w:t>Where the student travels</w:t>
      </w:r>
      <w:r w:rsidR="00392273">
        <w:t xml:space="preserve"> into school</w:t>
      </w:r>
      <w:r w:rsidR="008F56D7">
        <w:t xml:space="preserve"> via transport such as by taxi</w:t>
      </w:r>
      <w:r w:rsidRPr="00A11F15">
        <w:rPr>
          <w:rFonts w:hint="cs"/>
        </w:rPr>
        <w:t>, parents/carers should ensure the</w:t>
      </w:r>
      <w:r w:rsidR="008F56D7">
        <w:t xml:space="preserve"> driver</w:t>
      </w:r>
      <w:r w:rsidR="00D9327F">
        <w:t>/escort</w:t>
      </w:r>
      <w:r w:rsidRPr="00A11F15">
        <w:rPr>
          <w:rFonts w:hint="cs"/>
        </w:rPr>
        <w:t xml:space="preserve"> is informed of any medication sent with the student, including medication for administration during respite care</w:t>
      </w:r>
      <w:r w:rsidR="00D9327F">
        <w:t xml:space="preserve">. </w:t>
      </w:r>
      <w:r w:rsidR="009F3FD6">
        <w:t>Parents will need to inform the</w:t>
      </w:r>
      <w:r w:rsidR="00D9327F">
        <w:t xml:space="preserve"> driver/escort </w:t>
      </w:r>
      <w:r w:rsidR="009F3FD6">
        <w:t xml:space="preserve">that they will need to ensure the medication is handed over to a member of Cairn staff. Parents </w:t>
      </w:r>
      <w:r w:rsidR="00497924">
        <w:t xml:space="preserve">need to </w:t>
      </w:r>
      <w:r w:rsidR="009F3FD6">
        <w:t>inform Cairn</w:t>
      </w:r>
      <w:r w:rsidR="008941C4">
        <w:t xml:space="preserve"> management</w:t>
      </w:r>
      <w:r w:rsidR="009F3FD6">
        <w:t xml:space="preserve"> prior</w:t>
      </w:r>
      <w:r w:rsidR="008941C4">
        <w:t xml:space="preserve"> to the event</w:t>
      </w:r>
      <w:r w:rsidR="009F3FD6">
        <w:t xml:space="preserve"> </w:t>
      </w:r>
      <w:r w:rsidR="00EA0047">
        <w:t xml:space="preserve">if medication is being transported to school </w:t>
      </w:r>
      <w:r w:rsidR="008941C4">
        <w:t xml:space="preserve">in this way. </w:t>
      </w:r>
      <w:r w:rsidR="00D9327F">
        <w:t xml:space="preserve"> </w:t>
      </w:r>
    </w:p>
    <w:p w14:paraId="1C128A21" w14:textId="616BCE3D" w:rsidR="00263F53" w:rsidRPr="00263F53" w:rsidRDefault="00263F53" w:rsidP="000B527A">
      <w:pPr>
        <w:pStyle w:val="ListParagraph"/>
        <w:numPr>
          <w:ilvl w:val="0"/>
          <w:numId w:val="1"/>
        </w:numPr>
      </w:pPr>
      <w:r w:rsidRPr="00263F53">
        <w:rPr>
          <w:rFonts w:hint="cs"/>
        </w:rPr>
        <w:t>Each item of medication must be clearly labelled with the following information</w:t>
      </w:r>
      <w:r>
        <w:t>:</w:t>
      </w:r>
    </w:p>
    <w:p w14:paraId="0E49CB70" w14:textId="77777777" w:rsidR="00263F53" w:rsidRPr="00263F53" w:rsidRDefault="00263F53" w:rsidP="000B527A">
      <w:pPr>
        <w:pStyle w:val="ListParagraph"/>
        <w:numPr>
          <w:ilvl w:val="0"/>
          <w:numId w:val="2"/>
        </w:numPr>
      </w:pPr>
      <w:r w:rsidRPr="00263F53">
        <w:rPr>
          <w:rFonts w:hint="cs"/>
        </w:rPr>
        <w:t>Student’s name</w:t>
      </w:r>
    </w:p>
    <w:p w14:paraId="400E4B0C" w14:textId="77777777" w:rsidR="00263F53" w:rsidRPr="00263F53" w:rsidRDefault="00263F53" w:rsidP="000B527A">
      <w:pPr>
        <w:pStyle w:val="ListParagraph"/>
        <w:numPr>
          <w:ilvl w:val="0"/>
          <w:numId w:val="2"/>
        </w:numPr>
      </w:pPr>
      <w:r w:rsidRPr="00263F53">
        <w:rPr>
          <w:rFonts w:hint="cs"/>
        </w:rPr>
        <w:lastRenderedPageBreak/>
        <w:t>Name of medication</w:t>
      </w:r>
    </w:p>
    <w:p w14:paraId="7F61F082" w14:textId="77777777" w:rsidR="00263F53" w:rsidRPr="00263F53" w:rsidRDefault="00263F53" w:rsidP="000B527A">
      <w:pPr>
        <w:pStyle w:val="ListParagraph"/>
        <w:numPr>
          <w:ilvl w:val="0"/>
          <w:numId w:val="2"/>
        </w:numPr>
      </w:pPr>
      <w:r w:rsidRPr="00263F53">
        <w:rPr>
          <w:rFonts w:hint="cs"/>
        </w:rPr>
        <w:t>Dosage</w:t>
      </w:r>
    </w:p>
    <w:p w14:paraId="6B54B3AB" w14:textId="77777777" w:rsidR="00263F53" w:rsidRPr="00263F53" w:rsidRDefault="00263F53" w:rsidP="000B527A">
      <w:pPr>
        <w:pStyle w:val="ListParagraph"/>
        <w:numPr>
          <w:ilvl w:val="0"/>
          <w:numId w:val="2"/>
        </w:numPr>
      </w:pPr>
      <w:r w:rsidRPr="00263F53">
        <w:rPr>
          <w:rFonts w:hint="cs"/>
        </w:rPr>
        <w:t>Frequency of dosage</w:t>
      </w:r>
    </w:p>
    <w:p w14:paraId="2B7D9E7C" w14:textId="77777777" w:rsidR="00263F53" w:rsidRPr="00263F53" w:rsidRDefault="00263F53" w:rsidP="000B527A">
      <w:pPr>
        <w:pStyle w:val="ListParagraph"/>
        <w:numPr>
          <w:ilvl w:val="0"/>
          <w:numId w:val="2"/>
        </w:numPr>
      </w:pPr>
      <w:r w:rsidRPr="00263F53">
        <w:rPr>
          <w:rFonts w:hint="cs"/>
        </w:rPr>
        <w:t>Date of dispensing</w:t>
      </w:r>
    </w:p>
    <w:p w14:paraId="0D35BC2A" w14:textId="77777777" w:rsidR="00263F53" w:rsidRPr="00263F53" w:rsidRDefault="00263F53" w:rsidP="000B527A">
      <w:pPr>
        <w:pStyle w:val="ListParagraph"/>
        <w:numPr>
          <w:ilvl w:val="0"/>
          <w:numId w:val="2"/>
        </w:numPr>
      </w:pPr>
      <w:r w:rsidRPr="00263F53">
        <w:rPr>
          <w:rFonts w:hint="cs"/>
        </w:rPr>
        <w:t>Storage requirements (if important)</w:t>
      </w:r>
    </w:p>
    <w:p w14:paraId="67A2870E" w14:textId="7FE3E192" w:rsidR="006F6ABB" w:rsidRDefault="00263F53" w:rsidP="000B527A">
      <w:pPr>
        <w:pStyle w:val="ListParagraph"/>
        <w:numPr>
          <w:ilvl w:val="0"/>
          <w:numId w:val="2"/>
        </w:numPr>
      </w:pPr>
      <w:r w:rsidRPr="00263F53">
        <w:rPr>
          <w:rFonts w:hint="cs"/>
        </w:rPr>
        <w:t>Expiry date</w:t>
      </w:r>
    </w:p>
    <w:p w14:paraId="61241A79" w14:textId="2B1EF61F" w:rsidR="006F6ABB" w:rsidRDefault="006F6ABB" w:rsidP="000B527A">
      <w:pPr>
        <w:pStyle w:val="ListParagraph"/>
        <w:numPr>
          <w:ilvl w:val="0"/>
          <w:numId w:val="1"/>
        </w:numPr>
      </w:pPr>
      <w:r>
        <w:t>Young people at Cairn Education may bring in general sales list (GSL) medication s</w:t>
      </w:r>
      <w:r w:rsidR="00647519">
        <w:t>uch</w:t>
      </w:r>
      <w:r>
        <w:t xml:space="preserve"> as paracetamol. This must be stored within the medical cabinet and should not be kept on the young person. Parents must sign a consent form for each type of medication stored at Cairn before this can be </w:t>
      </w:r>
      <w:r w:rsidR="005F2B50">
        <w:t>administered</w:t>
      </w:r>
      <w:r>
        <w:t>. If a consent form has not been completed,</w:t>
      </w:r>
      <w:r w:rsidR="002C1B65">
        <w:t xml:space="preserve"> before administering</w:t>
      </w:r>
      <w:r>
        <w:t xml:space="preserve"> </w:t>
      </w:r>
      <w:r w:rsidR="00D66647">
        <w:t>medication</w:t>
      </w:r>
      <w:r w:rsidR="002C1B65">
        <w:t>,</w:t>
      </w:r>
      <w:r w:rsidR="00D66647">
        <w:t xml:space="preserve"> </w:t>
      </w:r>
      <w:r>
        <w:t xml:space="preserve">staff must contact parents and confirm their permission to administer the medication and they must confirm the time of any previous dosage of the medication prior to arriving at Cairn. </w:t>
      </w:r>
    </w:p>
    <w:p w14:paraId="54513992" w14:textId="6452B189" w:rsidR="0000543E" w:rsidRDefault="0000543E" w:rsidP="0000543E">
      <w:pPr>
        <w:pStyle w:val="ListParagraph"/>
        <w:numPr>
          <w:ilvl w:val="0"/>
          <w:numId w:val="1"/>
        </w:numPr>
      </w:pPr>
      <w:r w:rsidRPr="0000543E">
        <w:t>GSL medication is only administered in line with manufacturer’s guidance. Aspirin is not permitted for children under 16. Parents must provide written consent per medication, not blanket consent</w:t>
      </w:r>
      <w:r>
        <w:t>.</w:t>
      </w:r>
    </w:p>
    <w:p w14:paraId="557FE5B7" w14:textId="0819D74D" w:rsidR="008941C4" w:rsidRDefault="007A5577" w:rsidP="000B527A">
      <w:pPr>
        <w:pStyle w:val="ListParagraph"/>
        <w:numPr>
          <w:ilvl w:val="0"/>
          <w:numId w:val="1"/>
        </w:numPr>
      </w:pPr>
      <w:r>
        <w:t>Cairn Education</w:t>
      </w:r>
      <w:r w:rsidRPr="007A5577">
        <w:rPr>
          <w:rFonts w:hint="cs"/>
        </w:rPr>
        <w:t xml:space="preserve"> will not accept items of medication which are in unlabelled containers</w:t>
      </w:r>
      <w:r>
        <w:t>.</w:t>
      </w:r>
    </w:p>
    <w:p w14:paraId="58D33F2E" w14:textId="5B5735A1" w:rsidR="00FE264F" w:rsidRDefault="00064E8E" w:rsidP="000B527A">
      <w:pPr>
        <w:pStyle w:val="ListParagraph"/>
        <w:numPr>
          <w:ilvl w:val="0"/>
          <w:numId w:val="1"/>
        </w:numPr>
      </w:pPr>
      <w:r w:rsidRPr="00064E8E">
        <w:t xml:space="preserve">Cairn </w:t>
      </w:r>
      <w:r w:rsidR="0071674F">
        <w:t>E</w:t>
      </w:r>
      <w:r w:rsidRPr="00064E8E">
        <w:t xml:space="preserve">ducation </w:t>
      </w:r>
      <w:r w:rsidRPr="00064E8E">
        <w:rPr>
          <w:rFonts w:hint="cs"/>
        </w:rPr>
        <w:t xml:space="preserve">will provide parents/carers with details of when medication has been administered to their </w:t>
      </w:r>
      <w:r w:rsidR="003E62F2">
        <w:t xml:space="preserve">young person. </w:t>
      </w:r>
    </w:p>
    <w:p w14:paraId="715BE6AF" w14:textId="4B1EBC32" w:rsidR="003E62F2" w:rsidRDefault="00FE264F" w:rsidP="000B527A">
      <w:pPr>
        <w:pStyle w:val="ListParagraph"/>
        <w:numPr>
          <w:ilvl w:val="0"/>
          <w:numId w:val="1"/>
        </w:numPr>
      </w:pPr>
      <w:r w:rsidRPr="00FE264F">
        <w:rPr>
          <w:rFonts w:hint="cs"/>
        </w:rPr>
        <w:t>Where it is appropriate to do so</w:t>
      </w:r>
      <w:r w:rsidR="00170A98">
        <w:t>,</w:t>
      </w:r>
      <w:r w:rsidRPr="00FE264F">
        <w:rPr>
          <w:rFonts w:hint="cs"/>
        </w:rPr>
        <w:t xml:space="preserve"> students will be encouraged to administer their own medication</w:t>
      </w:r>
      <w:r>
        <w:t xml:space="preserve">. </w:t>
      </w:r>
      <w:r w:rsidR="00170A98">
        <w:t>Cairn Education will risk assess this on an individual basis and w</w:t>
      </w:r>
      <w:r w:rsidR="008257A3">
        <w:t xml:space="preserve">ill </w:t>
      </w:r>
      <w:r w:rsidR="00170A98">
        <w:t>provide students</w:t>
      </w:r>
      <w:r w:rsidR="00D44F84">
        <w:t xml:space="preserve"> and </w:t>
      </w:r>
      <w:r w:rsidR="00170A98">
        <w:t xml:space="preserve">parents with an explanation if this has not been deemed appropriate. </w:t>
      </w:r>
      <w:r>
        <w:t>Cairn education staff will keep a written record</w:t>
      </w:r>
      <w:r w:rsidR="00170A98">
        <w:t xml:space="preserve"> when medication has been administered.</w:t>
      </w:r>
    </w:p>
    <w:p w14:paraId="79D86047" w14:textId="2ACEB33E" w:rsidR="00166974" w:rsidRPr="00166974" w:rsidRDefault="00166974" w:rsidP="00166974">
      <w:pPr>
        <w:pStyle w:val="ListParagraph"/>
        <w:numPr>
          <w:ilvl w:val="0"/>
          <w:numId w:val="1"/>
        </w:numPr>
        <w:autoSpaceDN/>
        <w:spacing w:before="100" w:beforeAutospacing="1" w:after="100" w:afterAutospacing="1" w:line="240" w:lineRule="auto"/>
        <w:textAlignment w:val="auto"/>
      </w:pPr>
      <w:r>
        <w:t>Medication r</w:t>
      </w:r>
      <w:r w:rsidRPr="00166974">
        <w:t>ecords</w:t>
      </w:r>
      <w:r>
        <w:t xml:space="preserve"> must</w:t>
      </w:r>
      <w:r w:rsidRPr="00166974">
        <w:t xml:space="preserve"> include:</w:t>
      </w:r>
    </w:p>
    <w:p w14:paraId="7CF28B69" w14:textId="77777777" w:rsidR="00166974" w:rsidRPr="00166974" w:rsidRDefault="00166974" w:rsidP="00166974">
      <w:pPr>
        <w:numPr>
          <w:ilvl w:val="0"/>
          <w:numId w:val="11"/>
        </w:numPr>
        <w:autoSpaceDN/>
        <w:spacing w:before="100" w:beforeAutospacing="1" w:after="100" w:afterAutospacing="1" w:line="240" w:lineRule="auto"/>
        <w:textAlignment w:val="auto"/>
      </w:pPr>
      <w:r w:rsidRPr="00166974">
        <w:t>date, time, dose, route</w:t>
      </w:r>
    </w:p>
    <w:p w14:paraId="7FDB32A7" w14:textId="77777777" w:rsidR="00166974" w:rsidRPr="00166974" w:rsidRDefault="00166974" w:rsidP="00166974">
      <w:pPr>
        <w:numPr>
          <w:ilvl w:val="0"/>
          <w:numId w:val="11"/>
        </w:numPr>
        <w:autoSpaceDN/>
        <w:spacing w:before="100" w:beforeAutospacing="1" w:after="100" w:afterAutospacing="1" w:line="240" w:lineRule="auto"/>
        <w:textAlignment w:val="auto"/>
      </w:pPr>
      <w:r w:rsidRPr="00166974">
        <w:t>name and signature of administering staff</w:t>
      </w:r>
    </w:p>
    <w:p w14:paraId="17332615" w14:textId="77777777" w:rsidR="00166974" w:rsidRPr="00166974" w:rsidRDefault="00166974" w:rsidP="00166974">
      <w:pPr>
        <w:numPr>
          <w:ilvl w:val="0"/>
          <w:numId w:val="11"/>
        </w:numPr>
        <w:autoSpaceDN/>
        <w:spacing w:before="100" w:beforeAutospacing="1" w:after="100" w:afterAutospacing="1" w:line="240" w:lineRule="auto"/>
        <w:textAlignment w:val="auto"/>
      </w:pPr>
      <w:r w:rsidRPr="00166974">
        <w:t>witness signature for controlled drugs</w:t>
      </w:r>
    </w:p>
    <w:p w14:paraId="6FD81EE6" w14:textId="516970E3" w:rsidR="00166974" w:rsidRDefault="00166974" w:rsidP="00BA63F1">
      <w:pPr>
        <w:numPr>
          <w:ilvl w:val="0"/>
          <w:numId w:val="11"/>
        </w:numPr>
        <w:autoSpaceDN/>
        <w:spacing w:before="100" w:beforeAutospacing="1" w:after="100" w:afterAutospacing="1" w:line="240" w:lineRule="auto"/>
        <w:textAlignment w:val="auto"/>
      </w:pPr>
      <w:r w:rsidRPr="00166974">
        <w:t>reason if medication is refused or omitted</w:t>
      </w:r>
    </w:p>
    <w:p w14:paraId="11937C38" w14:textId="20576339" w:rsidR="00977E6C" w:rsidRDefault="003E62F2" w:rsidP="000B527A">
      <w:pPr>
        <w:pStyle w:val="ListParagraph"/>
        <w:numPr>
          <w:ilvl w:val="0"/>
          <w:numId w:val="1"/>
        </w:numPr>
      </w:pPr>
      <w:r w:rsidRPr="003E62F2">
        <w:rPr>
          <w:rFonts w:hint="cs"/>
        </w:rPr>
        <w:t>It is the responsibility of parents/carers to notify the school if there is a change in medication, a change in dosage requirements, or the discontinuation of the student’s need for medication. Parents are responsible for ensuring emergency medication stored in school is in date. The Health and Safety Co-ordinator will regularly monitor that stored medication is in date, taking action as appropriate.</w:t>
      </w:r>
    </w:p>
    <w:p w14:paraId="0DFC45FE" w14:textId="691AF8BE" w:rsidR="00442F87" w:rsidRDefault="00977E6C" w:rsidP="000B527A">
      <w:pPr>
        <w:pStyle w:val="ListParagraph"/>
        <w:numPr>
          <w:ilvl w:val="0"/>
          <w:numId w:val="1"/>
        </w:numPr>
      </w:pPr>
      <w:r>
        <w:t xml:space="preserve">Only staff who have </w:t>
      </w:r>
      <w:r w:rsidR="00CC4D3A">
        <w:t xml:space="preserve">received medication training should administer medication to students. </w:t>
      </w:r>
    </w:p>
    <w:p w14:paraId="4C5E0C23" w14:textId="07ED477F" w:rsidR="000C5B82" w:rsidRDefault="00CC4D3A" w:rsidP="000B527A">
      <w:pPr>
        <w:pStyle w:val="ListParagraph"/>
        <w:numPr>
          <w:ilvl w:val="0"/>
          <w:numId w:val="1"/>
        </w:numPr>
      </w:pPr>
      <w:r>
        <w:t xml:space="preserve">Staff must complete a medication administration form at the time of which they have administered medication. </w:t>
      </w:r>
    </w:p>
    <w:p w14:paraId="7EB6AE9D" w14:textId="7DF1BD1D" w:rsidR="003F73E8" w:rsidRDefault="000C5B82" w:rsidP="000B527A">
      <w:pPr>
        <w:pStyle w:val="ListParagraph"/>
        <w:numPr>
          <w:ilvl w:val="0"/>
          <w:numId w:val="1"/>
        </w:numPr>
      </w:pPr>
      <w:r>
        <w:lastRenderedPageBreak/>
        <w:t xml:space="preserve">Staff </w:t>
      </w:r>
      <w:r w:rsidR="00AF77FA">
        <w:t xml:space="preserve">and students </w:t>
      </w:r>
      <w:r>
        <w:t>must follow hygiene practices when administering medication. Staff should wash hands before and after handling medication.</w:t>
      </w:r>
      <w:r w:rsidR="00AF77FA">
        <w:t xml:space="preserve"> Staff should prompt students to clean their hands before and after if </w:t>
      </w:r>
      <w:r w:rsidR="003F73E8">
        <w:t xml:space="preserve">students are </w:t>
      </w:r>
      <w:r w:rsidR="00AF77FA">
        <w:t xml:space="preserve">self-administering their medication. </w:t>
      </w:r>
      <w:r>
        <w:t xml:space="preserve"> Staff should wear gloves if administering medication such as creams or ointments. Staff </w:t>
      </w:r>
      <w:r w:rsidR="00AF77FA">
        <w:t xml:space="preserve">and students </w:t>
      </w:r>
      <w:r>
        <w:t xml:space="preserve">should clean any equipment used </w:t>
      </w:r>
      <w:r w:rsidR="00AF77FA">
        <w:t xml:space="preserve">before and after use. </w:t>
      </w:r>
    </w:p>
    <w:p w14:paraId="2E689414" w14:textId="50FF135D" w:rsidR="00263DA4" w:rsidRDefault="00442F87" w:rsidP="000B527A">
      <w:pPr>
        <w:pStyle w:val="ListParagraph"/>
        <w:numPr>
          <w:ilvl w:val="0"/>
          <w:numId w:val="1"/>
        </w:numPr>
      </w:pPr>
      <w:r>
        <w:t>Cairn staff who are trained to administer medication</w:t>
      </w:r>
      <w:r w:rsidR="003F73E8">
        <w:t xml:space="preserve"> should always consider the 6 rights </w:t>
      </w:r>
      <w:r w:rsidR="00DB52B6">
        <w:t>before</w:t>
      </w:r>
      <w:r w:rsidR="003F73E8">
        <w:t xml:space="preserve"> administering medication:</w:t>
      </w:r>
    </w:p>
    <w:p w14:paraId="261327D6" w14:textId="4CA21BBC" w:rsidR="003F73E8" w:rsidRDefault="003F73E8" w:rsidP="000B527A">
      <w:pPr>
        <w:pStyle w:val="ListParagraph"/>
        <w:numPr>
          <w:ilvl w:val="0"/>
          <w:numId w:val="3"/>
        </w:numPr>
      </w:pPr>
      <w:r>
        <w:t xml:space="preserve">Right </w:t>
      </w:r>
      <w:r w:rsidR="00550DCE">
        <w:t>person</w:t>
      </w:r>
    </w:p>
    <w:p w14:paraId="059E2E9E" w14:textId="5D69A020" w:rsidR="003F73E8" w:rsidRDefault="003F73E8" w:rsidP="000B527A">
      <w:pPr>
        <w:pStyle w:val="ListParagraph"/>
        <w:numPr>
          <w:ilvl w:val="0"/>
          <w:numId w:val="3"/>
        </w:numPr>
      </w:pPr>
      <w:r>
        <w:t>Right medicine</w:t>
      </w:r>
    </w:p>
    <w:p w14:paraId="428172FD" w14:textId="180F57B5" w:rsidR="003F73E8" w:rsidRDefault="003F73E8" w:rsidP="000B527A">
      <w:pPr>
        <w:pStyle w:val="ListParagraph"/>
        <w:numPr>
          <w:ilvl w:val="0"/>
          <w:numId w:val="3"/>
        </w:numPr>
      </w:pPr>
      <w:r>
        <w:t>Right dose</w:t>
      </w:r>
    </w:p>
    <w:p w14:paraId="0317143F" w14:textId="20BCC933" w:rsidR="003F73E8" w:rsidRDefault="003F73E8" w:rsidP="000B527A">
      <w:pPr>
        <w:pStyle w:val="ListParagraph"/>
        <w:numPr>
          <w:ilvl w:val="0"/>
          <w:numId w:val="3"/>
        </w:numPr>
      </w:pPr>
      <w:r>
        <w:t>Right time</w:t>
      </w:r>
    </w:p>
    <w:p w14:paraId="066CAF82" w14:textId="19B8B127" w:rsidR="003F73E8" w:rsidRDefault="003F73E8" w:rsidP="000B527A">
      <w:pPr>
        <w:pStyle w:val="ListParagraph"/>
        <w:numPr>
          <w:ilvl w:val="0"/>
          <w:numId w:val="3"/>
        </w:numPr>
      </w:pPr>
      <w:r>
        <w:t>Right route</w:t>
      </w:r>
    </w:p>
    <w:p w14:paraId="74BBE7A5" w14:textId="5686A3A0" w:rsidR="008E164F" w:rsidRDefault="003F73E8" w:rsidP="000B527A">
      <w:pPr>
        <w:pStyle w:val="ListParagraph"/>
        <w:numPr>
          <w:ilvl w:val="0"/>
          <w:numId w:val="3"/>
        </w:numPr>
      </w:pPr>
      <w:r>
        <w:t xml:space="preserve">Right to refuse </w:t>
      </w:r>
      <w:r w:rsidR="00263DA4">
        <w:t>–</w:t>
      </w:r>
      <w:r>
        <w:t xml:space="preserve"> </w:t>
      </w:r>
      <w:r w:rsidR="00263DA4">
        <w:t>staff should never force a young person to take medication. If a young person refuse</w:t>
      </w:r>
      <w:r w:rsidR="00AE1C43">
        <w:t>s</w:t>
      </w:r>
      <w:r w:rsidR="00263DA4">
        <w:t xml:space="preserve"> their medication, staff should make a record of the incident and contact</w:t>
      </w:r>
      <w:r w:rsidR="00AE1C43">
        <w:t xml:space="preserve"> the</w:t>
      </w:r>
      <w:r w:rsidR="00263DA4">
        <w:t xml:space="preserve"> young person’s parents</w:t>
      </w:r>
      <w:r w:rsidR="00DB52B6">
        <w:t xml:space="preserve">. </w:t>
      </w:r>
    </w:p>
    <w:p w14:paraId="2D02F35C" w14:textId="48994AE3" w:rsidR="008E164F" w:rsidRDefault="008E164F" w:rsidP="000B527A">
      <w:pPr>
        <w:pStyle w:val="ListParagraph"/>
        <w:numPr>
          <w:ilvl w:val="0"/>
          <w:numId w:val="1"/>
        </w:numPr>
      </w:pPr>
      <w:r>
        <w:t xml:space="preserve">There must be a witness present when administering controlled drugs who must sign that they were present during the administration of the medication. </w:t>
      </w:r>
    </w:p>
    <w:p w14:paraId="16B4CFA7" w14:textId="77777777" w:rsidR="009A1FAC" w:rsidRDefault="004C7B05" w:rsidP="000B527A">
      <w:pPr>
        <w:pStyle w:val="ListParagraph"/>
        <w:numPr>
          <w:ilvl w:val="0"/>
          <w:numId w:val="1"/>
        </w:numPr>
      </w:pPr>
      <w:r>
        <w:t xml:space="preserve">Staff must </w:t>
      </w:r>
      <w:r w:rsidRPr="004177B6">
        <w:rPr>
          <w:b/>
          <w:bCs/>
        </w:rPr>
        <w:t>never</w:t>
      </w:r>
      <w:r>
        <w:t xml:space="preserve"> give medication to more than one young person at the same time, give medication </w:t>
      </w:r>
      <w:r w:rsidR="001A04E6">
        <w:t>to the young person in advance of the time listed on the medication, leave medication unattended</w:t>
      </w:r>
      <w:r w:rsidR="009A1FAC">
        <w:t xml:space="preserve"> or </w:t>
      </w:r>
      <w:r w:rsidR="001A04E6">
        <w:t>give medication to an unqualified person to administer</w:t>
      </w:r>
      <w:r w:rsidR="009A1FAC">
        <w:t>.</w:t>
      </w:r>
    </w:p>
    <w:p w14:paraId="227472B3" w14:textId="5341541C" w:rsidR="00F4568A" w:rsidRDefault="009A1FAC" w:rsidP="000B527A">
      <w:pPr>
        <w:pStyle w:val="ListParagraph"/>
        <w:numPr>
          <w:ilvl w:val="0"/>
          <w:numId w:val="1"/>
        </w:numPr>
      </w:pPr>
      <w:r>
        <w:t>Staff</w:t>
      </w:r>
      <w:r w:rsidR="00C00312">
        <w:t xml:space="preserve"> must</w:t>
      </w:r>
      <w:r>
        <w:t xml:space="preserve"> </w:t>
      </w:r>
      <w:r w:rsidRPr="004177B6">
        <w:rPr>
          <w:b/>
          <w:bCs/>
        </w:rPr>
        <w:t>never</w:t>
      </w:r>
      <w:r>
        <w:t xml:space="preserve"> </w:t>
      </w:r>
      <w:r w:rsidRPr="009A1FAC">
        <w:t>give a</w:t>
      </w:r>
      <w:r w:rsidR="00550DCE">
        <w:t xml:space="preserve"> young person’s prescribed medication to another young person</w:t>
      </w:r>
      <w:r>
        <w:t>,</w:t>
      </w:r>
      <w:r w:rsidR="00C00312">
        <w:t xml:space="preserve"> regardless </w:t>
      </w:r>
      <w:r>
        <w:t>if the young people are on the same m</w:t>
      </w:r>
      <w:r w:rsidR="00C00312">
        <w:t>edicine.</w:t>
      </w:r>
      <w:r w:rsidR="00550DCE">
        <w:t xml:space="preserve"> </w:t>
      </w:r>
      <w:r>
        <w:t xml:space="preserve">This is </w:t>
      </w:r>
      <w:r w:rsidR="00392273">
        <w:t>a</w:t>
      </w:r>
      <w:r>
        <w:t xml:space="preserve"> criminal off</w:t>
      </w:r>
      <w:r w:rsidR="00C00312">
        <w:t xml:space="preserve">ence. </w:t>
      </w:r>
    </w:p>
    <w:p w14:paraId="5F3721E0" w14:textId="77777777" w:rsidR="00AE1C43" w:rsidRDefault="00AE1C43" w:rsidP="00AE1C43">
      <w:pPr>
        <w:pStyle w:val="ListParagraph"/>
      </w:pPr>
    </w:p>
    <w:p w14:paraId="4739AE74" w14:textId="7A4F2D29" w:rsidR="00AE1C43" w:rsidRDefault="00AE1C43" w:rsidP="00AE1C43">
      <w:pPr>
        <w:pStyle w:val="Heading1"/>
      </w:pPr>
      <w:bookmarkStart w:id="4" w:name="_Toc160631467"/>
      <w:r>
        <w:t>Storage</w:t>
      </w:r>
      <w:r w:rsidRPr="00B43341">
        <w:t xml:space="preserve"> of Medication</w:t>
      </w:r>
      <w:bookmarkEnd w:id="4"/>
    </w:p>
    <w:p w14:paraId="541AC28A" w14:textId="10C02F01" w:rsidR="00AE1C43" w:rsidRDefault="00744133" w:rsidP="000B527A">
      <w:pPr>
        <w:pStyle w:val="ListParagraph"/>
        <w:numPr>
          <w:ilvl w:val="0"/>
          <w:numId w:val="1"/>
        </w:numPr>
      </w:pPr>
      <w:r>
        <w:t xml:space="preserve">Cairn education has a secure, lockable medication cabinet which must be used to store all onsite medication. </w:t>
      </w:r>
      <w:r w:rsidR="00EB19EA">
        <w:t xml:space="preserve">Any controlled medication must be kept in the lockable medication cabinet in a further non-portable, lockable container only accessible to named staff. </w:t>
      </w:r>
    </w:p>
    <w:p w14:paraId="709791EE" w14:textId="294BC6E2" w:rsidR="00EB19EA" w:rsidRDefault="00F13585" w:rsidP="000B527A">
      <w:pPr>
        <w:pStyle w:val="ListParagraph"/>
        <w:numPr>
          <w:ilvl w:val="0"/>
          <w:numId w:val="1"/>
        </w:numPr>
      </w:pPr>
      <w:r>
        <w:t>Emergency medication s</w:t>
      </w:r>
      <w:r w:rsidR="00880B49">
        <w:t>uch</w:t>
      </w:r>
      <w:r>
        <w:t xml:space="preserve"> as epi-pens and inhalers must be kept in an unlocked container which is easily accessible. </w:t>
      </w:r>
    </w:p>
    <w:p w14:paraId="1E6D5068" w14:textId="07E41AF5" w:rsidR="00F4568A" w:rsidRDefault="00673591" w:rsidP="000B527A">
      <w:pPr>
        <w:pStyle w:val="ListParagraph"/>
        <w:numPr>
          <w:ilvl w:val="0"/>
          <w:numId w:val="1"/>
        </w:numPr>
      </w:pPr>
      <w:r>
        <w:t>Cairn staff will need to check the medication storage requirements when medication has been handed over</w:t>
      </w:r>
      <w:r w:rsidR="00157592">
        <w:t xml:space="preserve">. Medication which can be stored at room temperature should </w:t>
      </w:r>
      <w:r w:rsidR="003F2C2A">
        <w:t xml:space="preserve">be in an environment less than 25 degrees Celsius. </w:t>
      </w:r>
      <w:r w:rsidR="009E753A">
        <w:t>Medication which needs to be stored in the fridge can be kept in a d</w:t>
      </w:r>
      <w:r w:rsidR="00377A6F">
        <w:t>omestic fridge</w:t>
      </w:r>
      <w:r w:rsidR="009E753A">
        <w:t>, however it must be in a separate container th</w:t>
      </w:r>
      <w:r w:rsidR="00377A6F">
        <w:t>at</w:t>
      </w:r>
      <w:r w:rsidR="009E753A">
        <w:t xml:space="preserve"> is clearly labelled to warn others</w:t>
      </w:r>
      <w:r w:rsidR="00377A6F">
        <w:t xml:space="preserve"> and it must be kept between 2-8 degrees Celsius. </w:t>
      </w:r>
      <w:r w:rsidR="00831445" w:rsidRPr="00831445">
        <w:t>Fridge temperatures</w:t>
      </w:r>
      <w:r w:rsidR="00831445">
        <w:t xml:space="preserve"> at Cairn</w:t>
      </w:r>
      <w:r w:rsidR="00831445" w:rsidRPr="00831445">
        <w:t xml:space="preserve"> are monitored and recorded daily.</w:t>
      </w:r>
    </w:p>
    <w:p w14:paraId="15198575" w14:textId="39F944E8" w:rsidR="0061288C" w:rsidRDefault="00430235" w:rsidP="000B527A">
      <w:pPr>
        <w:pStyle w:val="ListParagraph"/>
        <w:numPr>
          <w:ilvl w:val="0"/>
          <w:numId w:val="1"/>
        </w:numPr>
      </w:pPr>
      <w:r>
        <w:lastRenderedPageBreak/>
        <w:t xml:space="preserve">At least once a term, the health and safety officer should check the expiry date of medication held at Cairn </w:t>
      </w:r>
      <w:r w:rsidR="00364A42">
        <w:t>e</w:t>
      </w:r>
      <w:r>
        <w:t xml:space="preserve">ducation. Cairn staff should check the expiry date of medication before </w:t>
      </w:r>
      <w:r w:rsidR="00706AFE">
        <w:t xml:space="preserve">administrating. </w:t>
      </w:r>
    </w:p>
    <w:p w14:paraId="7EDDAA6A" w14:textId="0982EAAA" w:rsidR="00DB6719" w:rsidRDefault="00DB6719" w:rsidP="000B527A">
      <w:pPr>
        <w:pStyle w:val="ListParagraph"/>
        <w:numPr>
          <w:ilvl w:val="0"/>
          <w:numId w:val="1"/>
        </w:numPr>
      </w:pPr>
      <w:r>
        <w:t xml:space="preserve">It is the responsibility of parents to dispose of medication which is no longer required or expired. However, if this is not possible, </w:t>
      </w:r>
      <w:r w:rsidR="00DB740F">
        <w:t>C</w:t>
      </w:r>
      <w:r w:rsidR="00F040EA">
        <w:t xml:space="preserve">airn staff can contact a pharmacist who will dispose of medication which is no longer required. This must be accurately recorded. Staff must not dispose of medication by flushing </w:t>
      </w:r>
      <w:r w:rsidR="0030704B">
        <w:t>into the sewer system, or regular dustbin</w:t>
      </w:r>
      <w:r w:rsidR="00DB740F">
        <w:t>,</w:t>
      </w:r>
      <w:r w:rsidR="00A36476">
        <w:t xml:space="preserve"> as</w:t>
      </w:r>
      <w:r w:rsidR="0030704B">
        <w:t xml:space="preserve"> this is a criminal offence. </w:t>
      </w:r>
    </w:p>
    <w:p w14:paraId="747926EA" w14:textId="42DEF0EF" w:rsidR="00706AFE" w:rsidRDefault="00706AFE" w:rsidP="000B527A">
      <w:pPr>
        <w:pStyle w:val="ListParagraph"/>
        <w:numPr>
          <w:ilvl w:val="0"/>
          <w:numId w:val="1"/>
        </w:numPr>
      </w:pPr>
      <w:r>
        <w:t xml:space="preserve">Sharp items must be handled and disposed of appropriately through the use of sharp bins and containers. </w:t>
      </w:r>
      <w:r w:rsidR="00B81B1F">
        <w:t xml:space="preserve">Sharp bins and containers should never be carried by young people or left unattended when containing sharp items. </w:t>
      </w:r>
    </w:p>
    <w:p w14:paraId="5D55FCE9" w14:textId="5EE17540" w:rsidR="00B81B1F" w:rsidRDefault="00B81B1F" w:rsidP="00FF60B1">
      <w:pPr>
        <w:pStyle w:val="ListParagraph"/>
        <w:numPr>
          <w:ilvl w:val="0"/>
          <w:numId w:val="1"/>
        </w:numPr>
      </w:pPr>
      <w:r>
        <w:t xml:space="preserve">Cairn staff need to record and monitor any medication which is take offsite. </w:t>
      </w:r>
      <w:r w:rsidR="00B1667D">
        <w:t xml:space="preserve">Staff should carry medication in secure, </w:t>
      </w:r>
      <w:r w:rsidR="00F63BB9" w:rsidRPr="00F63BB9">
        <w:t>tamper-proof</w:t>
      </w:r>
      <w:r w:rsidR="00E83748">
        <w:t xml:space="preserve"> case. </w:t>
      </w:r>
      <w:r w:rsidR="00FF60B1" w:rsidRPr="00FF60B1">
        <w:t>Named trained staff are allocated responsibility</w:t>
      </w:r>
      <w:r w:rsidR="00FF60B1">
        <w:t xml:space="preserve">. </w:t>
      </w:r>
      <w:r w:rsidR="00FF60B1" w:rsidRPr="00FF60B1">
        <w:t>Emergency medication</w:t>
      </w:r>
      <w:r w:rsidR="00FF60B1">
        <w:t xml:space="preserve"> </w:t>
      </w:r>
      <w:r w:rsidR="00C236AB">
        <w:t>needs</w:t>
      </w:r>
      <w:r w:rsidR="00FF60B1">
        <w:t xml:space="preserve"> to be</w:t>
      </w:r>
      <w:r w:rsidR="00FF60B1" w:rsidRPr="00FF60B1">
        <w:t xml:space="preserve"> kept </w:t>
      </w:r>
      <w:r w:rsidR="00FF60B1" w:rsidRPr="00FF60B1">
        <w:rPr>
          <w:b/>
          <w:bCs/>
        </w:rPr>
        <w:t>immediately accessible</w:t>
      </w:r>
      <w:r w:rsidR="00FF60B1" w:rsidRPr="00FF60B1">
        <w:t xml:space="preserve">, </w:t>
      </w:r>
      <w:r w:rsidR="00C236AB">
        <w:t>with the staff member, not left</w:t>
      </w:r>
      <w:r w:rsidR="00FF60B1" w:rsidRPr="00FF60B1">
        <w:t xml:space="preserve"> in bags or vehicles</w:t>
      </w:r>
      <w:r w:rsidR="00C236AB">
        <w:t>.</w:t>
      </w:r>
    </w:p>
    <w:p w14:paraId="480C8CF5" w14:textId="46C3FA02" w:rsidR="00C844DD" w:rsidRDefault="00C844DD" w:rsidP="00C844DD">
      <w:pPr>
        <w:pStyle w:val="ListParagraph"/>
        <w:jc w:val="center"/>
        <w:rPr>
          <w:rFonts w:ascii="Calibri Light" w:hAnsi="Calibri Light"/>
          <w:color w:val="2F5496"/>
          <w:sz w:val="40"/>
          <w:szCs w:val="40"/>
        </w:rPr>
      </w:pPr>
      <w:r w:rsidRPr="00C844DD">
        <w:rPr>
          <w:rFonts w:ascii="Calibri Light" w:hAnsi="Calibri Light"/>
          <w:color w:val="2F5496"/>
          <w:sz w:val="40"/>
          <w:szCs w:val="40"/>
        </w:rPr>
        <w:t>Identifying students with medical conditions</w:t>
      </w:r>
    </w:p>
    <w:p w14:paraId="169F0201" w14:textId="70F34B17" w:rsidR="00806467" w:rsidRDefault="00806467" w:rsidP="000B527A">
      <w:pPr>
        <w:pStyle w:val="ListParagraph"/>
        <w:numPr>
          <w:ilvl w:val="0"/>
          <w:numId w:val="1"/>
        </w:numPr>
      </w:pPr>
      <w:r w:rsidRPr="00806467">
        <w:rPr>
          <w:rFonts w:hint="cs"/>
        </w:rPr>
        <w:t>Parent</w:t>
      </w:r>
      <w:r>
        <w:t>s/carers should</w:t>
      </w:r>
      <w:r w:rsidRPr="00806467">
        <w:rPr>
          <w:rFonts w:hint="cs"/>
        </w:rPr>
        <w:t xml:space="preserve"> inform</w:t>
      </w:r>
      <w:r>
        <w:t xml:space="preserve"> </w:t>
      </w:r>
      <w:r w:rsidR="009D28DF">
        <w:t>C</w:t>
      </w:r>
      <w:r>
        <w:t>airn education</w:t>
      </w:r>
      <w:r w:rsidRPr="00806467">
        <w:rPr>
          <w:rFonts w:hint="cs"/>
        </w:rPr>
        <w:t xml:space="preserve"> </w:t>
      </w:r>
      <w:r>
        <w:t>of any</w:t>
      </w:r>
      <w:r w:rsidRPr="00806467">
        <w:rPr>
          <w:rFonts w:hint="cs"/>
        </w:rPr>
        <w:t xml:space="preserve"> </w:t>
      </w:r>
      <w:r w:rsidR="002A222F" w:rsidRPr="00806467">
        <w:t>long-term</w:t>
      </w:r>
      <w:r w:rsidRPr="00806467">
        <w:rPr>
          <w:rFonts w:hint="cs"/>
        </w:rPr>
        <w:t xml:space="preserve"> medical condition via the admission form</w:t>
      </w:r>
      <w:r w:rsidR="00A400E8">
        <w:t>. This should include any medication required such as asthma inhalers or epi-pens.</w:t>
      </w:r>
    </w:p>
    <w:p w14:paraId="717AB56D" w14:textId="6FEDAD33" w:rsidR="00C844DD" w:rsidRDefault="009D28DF" w:rsidP="00C844DD">
      <w:pPr>
        <w:pStyle w:val="ListParagraph"/>
        <w:numPr>
          <w:ilvl w:val="0"/>
          <w:numId w:val="1"/>
        </w:numPr>
      </w:pPr>
      <w:r>
        <w:t xml:space="preserve">Parents </w:t>
      </w:r>
      <w:r w:rsidR="005D7CB3">
        <w:t>need to</w:t>
      </w:r>
      <w:r>
        <w:t xml:space="preserve"> update Cairn with any changes to a </w:t>
      </w:r>
      <w:r w:rsidR="005D7CB3">
        <w:t>learner’s</w:t>
      </w:r>
      <w:r>
        <w:t xml:space="preserve"> medical conditions, medication or any relevant information in regard to supporting a learners health needs. </w:t>
      </w:r>
    </w:p>
    <w:p w14:paraId="35973EC4" w14:textId="45B99375" w:rsidR="00315C5E" w:rsidRDefault="00315C5E" w:rsidP="009F65B6">
      <w:pPr>
        <w:pStyle w:val="Heading1"/>
      </w:pPr>
      <w:bookmarkStart w:id="5" w:name="_Toc160631468"/>
      <w:r>
        <w:t xml:space="preserve">Emergency </w:t>
      </w:r>
      <w:r w:rsidR="009F65B6">
        <w:t>medication: Asthma</w:t>
      </w:r>
      <w:bookmarkEnd w:id="5"/>
    </w:p>
    <w:p w14:paraId="0440DBBD" w14:textId="77441385" w:rsidR="003661D1" w:rsidRDefault="009F65B6" w:rsidP="000B527A">
      <w:pPr>
        <w:pStyle w:val="ListParagraph"/>
        <w:numPr>
          <w:ilvl w:val="0"/>
          <w:numId w:val="1"/>
        </w:numPr>
      </w:pPr>
      <w:r>
        <w:t xml:space="preserve">Medication - </w:t>
      </w:r>
      <w:r w:rsidR="005D7CB3">
        <w:t>a</w:t>
      </w:r>
      <w:r w:rsidR="00315C5E" w:rsidRPr="00315C5E">
        <w:rPr>
          <w:rFonts w:hint="cs"/>
        </w:rPr>
        <w:t>sthma sufferers</w:t>
      </w:r>
      <w:r w:rsidR="005D7CB3">
        <w:t xml:space="preserve"> should</w:t>
      </w:r>
      <w:r w:rsidR="00315C5E" w:rsidRPr="00315C5E">
        <w:rPr>
          <w:rFonts w:hint="cs"/>
        </w:rPr>
        <w:t xml:space="preserve"> carry their own medication.</w:t>
      </w:r>
      <w:r w:rsidR="00AF6CE4">
        <w:t xml:space="preserve"> A spare inhaler </w:t>
      </w:r>
      <w:r w:rsidR="00E231DE">
        <w:t xml:space="preserve">is available </w:t>
      </w:r>
      <w:r w:rsidR="004E48CA">
        <w:t>in the medication cabinet</w:t>
      </w:r>
      <w:r w:rsidR="00567CCF">
        <w:t xml:space="preserve">. A specific spare inhaler is also kept </w:t>
      </w:r>
      <w:r w:rsidR="00F224D2">
        <w:t>for learner (AJ) in a medication grab bag, which has been agreed by parents and must be kept with staff who are supporting AJ.</w:t>
      </w:r>
      <w:r w:rsidR="00567CCF">
        <w:t xml:space="preserve"> </w:t>
      </w:r>
      <w:r w:rsidR="00315C5E" w:rsidRPr="00315C5E">
        <w:rPr>
          <w:rFonts w:hint="cs"/>
        </w:rPr>
        <w:t xml:space="preserve"> </w:t>
      </w:r>
    </w:p>
    <w:p w14:paraId="2EAEA36C" w14:textId="77777777" w:rsidR="003661D1" w:rsidRDefault="003661D1" w:rsidP="000B527A">
      <w:pPr>
        <w:pStyle w:val="ListParagraph"/>
        <w:numPr>
          <w:ilvl w:val="0"/>
          <w:numId w:val="1"/>
        </w:numPr>
      </w:pPr>
      <w:r>
        <w:t xml:space="preserve">Staff should prompt learners to use their inhaler as required. </w:t>
      </w:r>
    </w:p>
    <w:p w14:paraId="59290B4D" w14:textId="77777777" w:rsidR="004611B9" w:rsidRDefault="003661D1" w:rsidP="000B527A">
      <w:pPr>
        <w:pStyle w:val="ListParagraph"/>
        <w:numPr>
          <w:ilvl w:val="0"/>
          <w:numId w:val="1"/>
        </w:numPr>
      </w:pPr>
      <w:r>
        <w:t>Staff should ensure that students who have as</w:t>
      </w:r>
      <w:r w:rsidR="00B31BFF">
        <w:t>thma have their inhaler on them before leaving the Cairn building, particularly if they are en</w:t>
      </w:r>
      <w:r w:rsidR="00B3367A">
        <w:t xml:space="preserve">gaging in physical activity such as going for a walk or sports. </w:t>
      </w:r>
    </w:p>
    <w:p w14:paraId="6DB17709" w14:textId="07E69120" w:rsidR="00315C5E" w:rsidRPr="004611B9" w:rsidRDefault="00315C5E" w:rsidP="000B527A">
      <w:pPr>
        <w:pStyle w:val="ListParagraph"/>
        <w:numPr>
          <w:ilvl w:val="0"/>
          <w:numId w:val="1"/>
        </w:numPr>
      </w:pPr>
      <w:r w:rsidRPr="004611B9">
        <w:rPr>
          <w:rFonts w:hint="cs"/>
        </w:rPr>
        <w:t xml:space="preserve">During an </w:t>
      </w:r>
      <w:r w:rsidR="004611B9">
        <w:t xml:space="preserve">asthma </w:t>
      </w:r>
      <w:r w:rsidRPr="004611B9">
        <w:rPr>
          <w:rFonts w:hint="cs"/>
        </w:rPr>
        <w:t>attack</w:t>
      </w:r>
      <w:r w:rsidR="004611B9">
        <w:t>:</w:t>
      </w:r>
    </w:p>
    <w:p w14:paraId="68E5808E" w14:textId="01C442D0" w:rsidR="00F83335" w:rsidRDefault="00315C5E" w:rsidP="00F83335">
      <w:pPr>
        <w:ind w:left="360"/>
      </w:pPr>
      <w:r w:rsidRPr="00315C5E">
        <w:rPr>
          <w:rFonts w:hint="cs"/>
        </w:rPr>
        <w:t>a) Ensure that the reliever medicine is taken promptly and properly</w:t>
      </w:r>
      <w:r w:rsidR="00F83335">
        <w:t xml:space="preserve"> - t</w:t>
      </w:r>
      <w:r w:rsidR="00F83335" w:rsidRPr="00F83335">
        <w:t xml:space="preserve">ake one puff of </w:t>
      </w:r>
      <w:r w:rsidR="00F83335">
        <w:t xml:space="preserve">the </w:t>
      </w:r>
      <w:r w:rsidR="00F83335" w:rsidRPr="00F83335">
        <w:t>reliever inhaler (usually blue) every 30 to 60 seconds up to 10 puffs.</w:t>
      </w:r>
    </w:p>
    <w:p w14:paraId="7B0B0253" w14:textId="095D4CF6" w:rsidR="00315C5E" w:rsidRPr="00315C5E" w:rsidRDefault="00315C5E" w:rsidP="00F83335">
      <w:pPr>
        <w:ind w:left="360"/>
      </w:pPr>
      <w:r w:rsidRPr="00315C5E">
        <w:rPr>
          <w:rFonts w:hint="cs"/>
        </w:rPr>
        <w:t>b) Make sure a</w:t>
      </w:r>
      <w:r w:rsidR="005229A4">
        <w:t xml:space="preserve"> staff member remains </w:t>
      </w:r>
      <w:r w:rsidRPr="00315C5E">
        <w:rPr>
          <w:rFonts w:hint="cs"/>
        </w:rPr>
        <w:t xml:space="preserve">with the </w:t>
      </w:r>
      <w:r w:rsidR="00703BE5">
        <w:t>student</w:t>
      </w:r>
      <w:r w:rsidR="005229A4">
        <w:t xml:space="preserve"> at all times</w:t>
      </w:r>
    </w:p>
    <w:p w14:paraId="72536B2F" w14:textId="77777777" w:rsidR="00315C5E" w:rsidRPr="00315C5E" w:rsidRDefault="00315C5E" w:rsidP="00766E41">
      <w:pPr>
        <w:ind w:left="360"/>
      </w:pPr>
      <w:r w:rsidRPr="00315C5E">
        <w:rPr>
          <w:rFonts w:hint="cs"/>
        </w:rPr>
        <w:t>c) Stay calm and reassure the student:</w:t>
      </w:r>
    </w:p>
    <w:p w14:paraId="0543CC4F" w14:textId="77777777" w:rsidR="00315C5E" w:rsidRPr="00315C5E" w:rsidRDefault="00315C5E" w:rsidP="000B527A">
      <w:pPr>
        <w:numPr>
          <w:ilvl w:val="0"/>
          <w:numId w:val="4"/>
        </w:numPr>
        <w:shd w:val="clear" w:color="auto" w:fill="FFFFFF"/>
        <w:autoSpaceDN/>
        <w:spacing w:before="100" w:beforeAutospacing="1" w:after="100" w:afterAutospacing="1" w:line="240" w:lineRule="auto"/>
        <w:textAlignment w:val="auto"/>
      </w:pPr>
      <w:r w:rsidRPr="00315C5E">
        <w:rPr>
          <w:rFonts w:hint="cs"/>
        </w:rPr>
        <w:t>listen to what the student is saying and to what he/she wants: the student probably has been through it before</w:t>
      </w:r>
    </w:p>
    <w:p w14:paraId="1501AB46" w14:textId="2E464DB0" w:rsidR="00315C5E" w:rsidRPr="00315C5E" w:rsidRDefault="00315C5E" w:rsidP="000B527A">
      <w:pPr>
        <w:numPr>
          <w:ilvl w:val="0"/>
          <w:numId w:val="4"/>
        </w:numPr>
        <w:shd w:val="clear" w:color="auto" w:fill="FFFFFF"/>
        <w:autoSpaceDN/>
        <w:spacing w:before="100" w:beforeAutospacing="1" w:after="100" w:afterAutospacing="1" w:line="240" w:lineRule="auto"/>
        <w:textAlignment w:val="auto"/>
      </w:pPr>
      <w:r w:rsidRPr="00315C5E">
        <w:rPr>
          <w:rFonts w:hint="cs"/>
        </w:rPr>
        <w:lastRenderedPageBreak/>
        <w:t>loosen tight clothing around the neck</w:t>
      </w:r>
      <w:r w:rsidR="005229A4">
        <w:t xml:space="preserve"> if appropriate </w:t>
      </w:r>
    </w:p>
    <w:p w14:paraId="7C145539" w14:textId="77777777" w:rsidR="00315C5E" w:rsidRPr="00315C5E" w:rsidRDefault="00315C5E" w:rsidP="000B527A">
      <w:pPr>
        <w:numPr>
          <w:ilvl w:val="0"/>
          <w:numId w:val="4"/>
        </w:numPr>
        <w:shd w:val="clear" w:color="auto" w:fill="FFFFFF"/>
        <w:autoSpaceDN/>
        <w:spacing w:before="100" w:beforeAutospacing="1" w:after="100" w:afterAutospacing="1" w:line="240" w:lineRule="auto"/>
        <w:textAlignment w:val="auto"/>
      </w:pPr>
      <w:r w:rsidRPr="00315C5E">
        <w:rPr>
          <w:rFonts w:hint="cs"/>
        </w:rPr>
        <w:t>offer the student a drink of warm water</w:t>
      </w:r>
    </w:p>
    <w:p w14:paraId="33165FC6" w14:textId="77777777" w:rsidR="00315C5E" w:rsidRPr="00315C5E" w:rsidRDefault="00315C5E" w:rsidP="000B527A">
      <w:pPr>
        <w:numPr>
          <w:ilvl w:val="0"/>
          <w:numId w:val="4"/>
        </w:numPr>
        <w:shd w:val="clear" w:color="auto" w:fill="FFFFFF"/>
        <w:autoSpaceDN/>
        <w:spacing w:before="100" w:beforeAutospacing="1" w:after="100" w:afterAutospacing="1" w:line="240" w:lineRule="auto"/>
        <w:textAlignment w:val="auto"/>
      </w:pPr>
      <w:r w:rsidRPr="00315C5E">
        <w:rPr>
          <w:rFonts w:hint="cs"/>
        </w:rPr>
        <w:t>try tactfully to take the student’s mind off the attack</w:t>
      </w:r>
    </w:p>
    <w:p w14:paraId="7C64F057" w14:textId="74F97AD7" w:rsidR="00315C5E" w:rsidRPr="00315C5E" w:rsidRDefault="00315C5E" w:rsidP="000B527A">
      <w:pPr>
        <w:numPr>
          <w:ilvl w:val="0"/>
          <w:numId w:val="4"/>
        </w:numPr>
        <w:shd w:val="clear" w:color="auto" w:fill="FFFFFF"/>
        <w:autoSpaceDN/>
        <w:spacing w:before="100" w:beforeAutospacing="1" w:after="100" w:afterAutospacing="1" w:line="240" w:lineRule="auto"/>
        <w:textAlignment w:val="auto"/>
      </w:pPr>
      <w:r w:rsidRPr="00315C5E">
        <w:rPr>
          <w:rFonts w:hint="cs"/>
        </w:rPr>
        <w:t>do</w:t>
      </w:r>
      <w:r w:rsidR="00E8057C">
        <w:t xml:space="preserve"> not</w:t>
      </w:r>
      <w:r w:rsidRPr="00315C5E">
        <w:rPr>
          <w:rFonts w:hint="cs"/>
        </w:rPr>
        <w:t xml:space="preserve"> put your arm around the student’s shoulder as this is restrictive</w:t>
      </w:r>
    </w:p>
    <w:p w14:paraId="47652966" w14:textId="77777777" w:rsidR="00315C5E" w:rsidRPr="00315C5E" w:rsidRDefault="00315C5E" w:rsidP="00766E41">
      <w:pPr>
        <w:ind w:left="360"/>
      </w:pPr>
      <w:r w:rsidRPr="00315C5E">
        <w:rPr>
          <w:rFonts w:hint="cs"/>
        </w:rPr>
        <w:t>d) Help the student to breathe:</w:t>
      </w:r>
    </w:p>
    <w:p w14:paraId="0EF20832" w14:textId="77777777" w:rsidR="00315C5E" w:rsidRPr="00315C5E" w:rsidRDefault="00315C5E" w:rsidP="000B527A">
      <w:pPr>
        <w:numPr>
          <w:ilvl w:val="0"/>
          <w:numId w:val="5"/>
        </w:numPr>
        <w:shd w:val="clear" w:color="auto" w:fill="FFFFFF"/>
        <w:autoSpaceDN/>
        <w:spacing w:before="100" w:beforeAutospacing="1" w:after="100" w:afterAutospacing="1" w:line="240" w:lineRule="auto"/>
        <w:textAlignment w:val="auto"/>
      </w:pPr>
      <w:r w:rsidRPr="00315C5E">
        <w:rPr>
          <w:rFonts w:hint="cs"/>
        </w:rPr>
        <w:t>Encourage the student to breathe deeply and slowly</w:t>
      </w:r>
    </w:p>
    <w:p w14:paraId="76312D58" w14:textId="77777777" w:rsidR="00315C5E" w:rsidRPr="00315C5E" w:rsidRDefault="00315C5E" w:rsidP="000B527A">
      <w:pPr>
        <w:numPr>
          <w:ilvl w:val="0"/>
          <w:numId w:val="5"/>
        </w:numPr>
        <w:shd w:val="clear" w:color="auto" w:fill="FFFFFF"/>
        <w:autoSpaceDN/>
        <w:spacing w:before="100" w:beforeAutospacing="1" w:after="100" w:afterAutospacing="1" w:line="240" w:lineRule="auto"/>
        <w:textAlignment w:val="auto"/>
      </w:pPr>
      <w:r w:rsidRPr="00315C5E">
        <w:rPr>
          <w:rFonts w:hint="cs"/>
        </w:rPr>
        <w:t>Most people with asthma find it easier to sit upright or to learn forwards slightly</w:t>
      </w:r>
    </w:p>
    <w:p w14:paraId="57A5783C" w14:textId="77777777" w:rsidR="00315C5E" w:rsidRPr="00315C5E" w:rsidRDefault="00315C5E" w:rsidP="000B527A">
      <w:pPr>
        <w:numPr>
          <w:ilvl w:val="0"/>
          <w:numId w:val="5"/>
        </w:numPr>
        <w:shd w:val="clear" w:color="auto" w:fill="FFFFFF"/>
        <w:autoSpaceDN/>
        <w:spacing w:before="100" w:beforeAutospacing="1" w:after="100" w:afterAutospacing="1" w:line="240" w:lineRule="auto"/>
        <w:textAlignment w:val="auto"/>
      </w:pPr>
      <w:r w:rsidRPr="00315C5E">
        <w:rPr>
          <w:rFonts w:hint="cs"/>
        </w:rPr>
        <w:t>The student may want to rest his/her hands on the knees to support the chest</w:t>
      </w:r>
    </w:p>
    <w:p w14:paraId="02028BF7" w14:textId="77777777" w:rsidR="00315C5E" w:rsidRPr="00315C5E" w:rsidRDefault="00315C5E" w:rsidP="000B527A">
      <w:pPr>
        <w:numPr>
          <w:ilvl w:val="0"/>
          <w:numId w:val="5"/>
        </w:numPr>
        <w:shd w:val="clear" w:color="auto" w:fill="FFFFFF"/>
        <w:autoSpaceDN/>
        <w:spacing w:before="100" w:beforeAutospacing="1" w:after="100" w:afterAutospacing="1" w:line="240" w:lineRule="auto"/>
        <w:textAlignment w:val="auto"/>
      </w:pPr>
      <w:r w:rsidRPr="00315C5E">
        <w:rPr>
          <w:rFonts w:hint="cs"/>
        </w:rPr>
        <w:t>Make sure that the student’s stomach is not squashed up into the chest</w:t>
      </w:r>
    </w:p>
    <w:p w14:paraId="36C02101" w14:textId="77777777" w:rsidR="00315C5E" w:rsidRPr="00315C5E" w:rsidRDefault="00315C5E" w:rsidP="000B527A">
      <w:pPr>
        <w:numPr>
          <w:ilvl w:val="0"/>
          <w:numId w:val="5"/>
        </w:numPr>
        <w:shd w:val="clear" w:color="auto" w:fill="FFFFFF"/>
        <w:autoSpaceDN/>
        <w:spacing w:before="100" w:beforeAutospacing="1" w:after="100" w:afterAutospacing="1" w:line="240" w:lineRule="auto"/>
        <w:textAlignment w:val="auto"/>
      </w:pPr>
      <w:r w:rsidRPr="00315C5E">
        <w:rPr>
          <w:rFonts w:hint="cs"/>
        </w:rPr>
        <w:t>Lying flat on the back is not recommended</w:t>
      </w:r>
    </w:p>
    <w:p w14:paraId="69DC0C07" w14:textId="77777777" w:rsidR="00FF0FF1" w:rsidRDefault="00B8268B" w:rsidP="000B527A">
      <w:pPr>
        <w:pStyle w:val="ListParagraph"/>
        <w:numPr>
          <w:ilvl w:val="0"/>
          <w:numId w:val="1"/>
        </w:numPr>
      </w:pPr>
      <w:r>
        <w:t xml:space="preserve">If </w:t>
      </w:r>
      <w:r w:rsidR="00050877">
        <w:t>the student</w:t>
      </w:r>
      <w:r w:rsidR="0030484E">
        <w:t xml:space="preserve"> feels</w:t>
      </w:r>
      <w:r>
        <w:t xml:space="preserve"> </w:t>
      </w:r>
      <w:r w:rsidR="0030484E" w:rsidRPr="0030484E">
        <w:t xml:space="preserve">worse at any point, or </w:t>
      </w:r>
      <w:r w:rsidR="003F5E12">
        <w:t>if the student does</w:t>
      </w:r>
      <w:r w:rsidR="0030484E" w:rsidRPr="0030484E">
        <w:t xml:space="preserve"> not feel better after 10 puffs, call 999 for an ambulance.</w:t>
      </w:r>
      <w:r w:rsidR="003F5E12">
        <w:t xml:space="preserve"> </w:t>
      </w:r>
      <w:r w:rsidR="0030484E" w:rsidRPr="0030484E">
        <w:t xml:space="preserve">If the ambulance has not arrived after 10 minutes and </w:t>
      </w:r>
      <w:r w:rsidR="003F5E12">
        <w:t>the</w:t>
      </w:r>
      <w:r w:rsidR="0030484E" w:rsidRPr="0030484E">
        <w:t xml:space="preserve"> symptoms are not improving, </w:t>
      </w:r>
      <w:r w:rsidR="00196714">
        <w:t>the student should t</w:t>
      </w:r>
      <w:r w:rsidR="003F5E12" w:rsidRPr="003F5E12">
        <w:t xml:space="preserve">ake one puff of </w:t>
      </w:r>
      <w:r w:rsidR="00196714">
        <w:t>the</w:t>
      </w:r>
      <w:r w:rsidR="003F5E12" w:rsidRPr="003F5E12">
        <w:t xml:space="preserve"> reliever inhaler (usually blue) every 30 to 60 seconds up to 10 puffs.</w:t>
      </w:r>
      <w:r w:rsidR="00196714">
        <w:t xml:space="preserve"> If the symptoms are no better </w:t>
      </w:r>
      <w:r w:rsidR="0030484E" w:rsidRPr="0030484E">
        <w:t>and the ambulance has still not arrived, contact 999 again immediately.</w:t>
      </w:r>
    </w:p>
    <w:p w14:paraId="2F03973D" w14:textId="66F57E13" w:rsidR="00FF0FF1" w:rsidRPr="00FF0FF1" w:rsidRDefault="00315C5E" w:rsidP="000B527A">
      <w:pPr>
        <w:pStyle w:val="ListParagraph"/>
        <w:numPr>
          <w:ilvl w:val="0"/>
          <w:numId w:val="1"/>
        </w:numPr>
      </w:pPr>
      <w:r w:rsidRPr="00FF0FF1">
        <w:rPr>
          <w:rFonts w:hint="cs"/>
        </w:rPr>
        <w:t>After an attack</w:t>
      </w:r>
      <w:r w:rsidR="006D2E24" w:rsidRPr="00FF0FF1">
        <w:t xml:space="preserve"> - m</w:t>
      </w:r>
      <w:r w:rsidRPr="00FF0FF1">
        <w:rPr>
          <w:rFonts w:hint="cs"/>
        </w:rPr>
        <w:t>inor attacks should not interrupt a student’s involvement in school activities. As soon as the attack is over encourage the student to continue with normal activities</w:t>
      </w:r>
      <w:r w:rsidR="006D2E24" w:rsidRPr="00FF0FF1">
        <w:t xml:space="preserve">. </w:t>
      </w:r>
      <w:r w:rsidR="00FF0FF1" w:rsidRPr="00FF0FF1">
        <w:t xml:space="preserve">If a student has been seen by a medical professional after </w:t>
      </w:r>
      <w:r w:rsidR="001D4A5A">
        <w:t xml:space="preserve">an </w:t>
      </w:r>
      <w:r w:rsidR="001D4A5A" w:rsidRPr="00FF0FF1">
        <w:t>asthma</w:t>
      </w:r>
      <w:r w:rsidR="00FF0FF1" w:rsidRPr="00FF0FF1">
        <w:t xml:space="preserve"> attack, </w:t>
      </w:r>
      <w:r w:rsidR="001D4A5A">
        <w:t xml:space="preserve">the student should see their </w:t>
      </w:r>
      <w:r w:rsidR="00FF0FF1" w:rsidRPr="00FF0FF1">
        <w:t>GP or asthma nurse within 48 hours of leaving hospital, or ideally on the same day if hospital treatment</w:t>
      </w:r>
      <w:r w:rsidR="003F6B0E">
        <w:t xml:space="preserve"> was not required</w:t>
      </w:r>
      <w:r w:rsidR="00FF0FF1" w:rsidRPr="00FF0FF1">
        <w:t>.</w:t>
      </w:r>
      <w:r w:rsidR="00FF0FF1">
        <w:t xml:space="preserve"> </w:t>
      </w:r>
      <w:r w:rsidR="00FF0FF1" w:rsidRPr="00FF0FF1">
        <w:t>About 1 in 6 people treated in hospital for an asthma attack need hospital care again within 2 weeks</w:t>
      </w:r>
      <w:r w:rsidR="003F6B0E">
        <w:t>.</w:t>
      </w:r>
    </w:p>
    <w:p w14:paraId="1374B6B1" w14:textId="40B9D1DD" w:rsidR="00315C5E" w:rsidRDefault="003F6B0E" w:rsidP="000B527A">
      <w:pPr>
        <w:pStyle w:val="ListParagraph"/>
        <w:numPr>
          <w:ilvl w:val="0"/>
          <w:numId w:val="1"/>
        </w:numPr>
      </w:pPr>
      <w:r>
        <w:t xml:space="preserve">Cairn staff should always inform parents when an asthma attack has occurred and immediately if an ambulance is called. </w:t>
      </w:r>
    </w:p>
    <w:p w14:paraId="0DF69F52" w14:textId="0BE23BD7" w:rsidR="00C844DD" w:rsidRDefault="008918F4" w:rsidP="000B527A">
      <w:pPr>
        <w:pStyle w:val="ListParagraph"/>
        <w:numPr>
          <w:ilvl w:val="0"/>
          <w:numId w:val="1"/>
        </w:numPr>
      </w:pPr>
      <w:r>
        <w:t xml:space="preserve">Cairn management should review any incidents when </w:t>
      </w:r>
      <w:r w:rsidR="00E60482">
        <w:t>asthma attack</w:t>
      </w:r>
      <w:r w:rsidR="00BD7112">
        <w:t>s</w:t>
      </w:r>
      <w:r w:rsidR="00E60482">
        <w:t xml:space="preserve"> have occurred.</w:t>
      </w:r>
    </w:p>
    <w:p w14:paraId="6D1A3510" w14:textId="2B3D57C0" w:rsidR="00BA3A63" w:rsidRPr="00674779" w:rsidRDefault="00BA3A63" w:rsidP="00BA3A63">
      <w:pPr>
        <w:pStyle w:val="Heading1"/>
      </w:pPr>
      <w:bookmarkStart w:id="6" w:name="_Toc160631469"/>
      <w:r w:rsidRPr="00674779">
        <w:t>Emergency medication: Diabetes</w:t>
      </w:r>
      <w:bookmarkEnd w:id="6"/>
    </w:p>
    <w:p w14:paraId="7F2A8575" w14:textId="45B03D76" w:rsidR="00B4229B" w:rsidRPr="00B4229B" w:rsidRDefault="00B4229B" w:rsidP="000B527A">
      <w:pPr>
        <w:pStyle w:val="ListParagraph"/>
        <w:numPr>
          <w:ilvl w:val="0"/>
          <w:numId w:val="1"/>
        </w:numPr>
        <w:shd w:val="clear" w:color="auto" w:fill="FFFFFF"/>
        <w:autoSpaceDN/>
        <w:spacing w:after="150" w:line="240" w:lineRule="auto"/>
        <w:textAlignment w:val="auto"/>
      </w:pPr>
      <w:r>
        <w:t>T</w:t>
      </w:r>
      <w:r w:rsidRPr="00B4229B">
        <w:rPr>
          <w:rFonts w:hint="cs"/>
        </w:rPr>
        <w:t>he following can happen:</w:t>
      </w:r>
    </w:p>
    <w:p w14:paraId="1D4EC8B3" w14:textId="77777777" w:rsidR="00B4229B" w:rsidRPr="00B4229B" w:rsidRDefault="00B4229B" w:rsidP="000B527A">
      <w:pPr>
        <w:numPr>
          <w:ilvl w:val="0"/>
          <w:numId w:val="6"/>
        </w:numPr>
        <w:shd w:val="clear" w:color="auto" w:fill="FFFFFF"/>
        <w:autoSpaceDN/>
        <w:spacing w:before="100" w:beforeAutospacing="1" w:after="100" w:afterAutospacing="1" w:line="240" w:lineRule="auto"/>
        <w:textAlignment w:val="auto"/>
      </w:pPr>
      <w:r w:rsidRPr="00B4229B">
        <w:rPr>
          <w:rFonts w:hint="cs"/>
        </w:rPr>
        <w:t>Hypoglycaemia – when blood sugar levels fall below normal 4mmol/l</w:t>
      </w:r>
    </w:p>
    <w:p w14:paraId="727643C8" w14:textId="77777777" w:rsidR="00B4229B" w:rsidRPr="00B4229B" w:rsidRDefault="00B4229B" w:rsidP="000B527A">
      <w:pPr>
        <w:numPr>
          <w:ilvl w:val="0"/>
          <w:numId w:val="6"/>
        </w:numPr>
        <w:shd w:val="clear" w:color="auto" w:fill="FFFFFF"/>
        <w:autoSpaceDN/>
        <w:spacing w:before="100" w:beforeAutospacing="1" w:after="100" w:afterAutospacing="1" w:line="240" w:lineRule="auto"/>
        <w:textAlignment w:val="auto"/>
      </w:pPr>
      <w:r w:rsidRPr="00B4229B">
        <w:rPr>
          <w:rFonts w:hint="cs"/>
        </w:rPr>
        <w:t>Hyperglycaemia – prolonged high blood sugar level, which can lead to diabetic coma.</w:t>
      </w:r>
    </w:p>
    <w:p w14:paraId="3E1337CF" w14:textId="7A54C524" w:rsidR="00B4229B" w:rsidRPr="00B4229B" w:rsidRDefault="00B4229B" w:rsidP="000B527A">
      <w:pPr>
        <w:pStyle w:val="ListParagraph"/>
        <w:numPr>
          <w:ilvl w:val="0"/>
          <w:numId w:val="1"/>
        </w:numPr>
        <w:shd w:val="clear" w:color="auto" w:fill="FFFFFF"/>
        <w:autoSpaceDN/>
        <w:spacing w:after="150" w:line="240" w:lineRule="auto"/>
        <w:textAlignment w:val="auto"/>
      </w:pPr>
      <w:r w:rsidRPr="00B4229B">
        <w:rPr>
          <w:rFonts w:hint="cs"/>
        </w:rPr>
        <w:t>Hypoglycaemia (low blood sugar most common) – symptoms:</w:t>
      </w:r>
    </w:p>
    <w:p w14:paraId="0250C643" w14:textId="77777777" w:rsidR="00B4229B" w:rsidRPr="00B4229B" w:rsidRDefault="00B4229B" w:rsidP="000B527A">
      <w:pPr>
        <w:numPr>
          <w:ilvl w:val="0"/>
          <w:numId w:val="7"/>
        </w:numPr>
        <w:shd w:val="clear" w:color="auto" w:fill="FFFFFF"/>
        <w:autoSpaceDN/>
        <w:spacing w:before="100" w:beforeAutospacing="1" w:after="100" w:afterAutospacing="1" w:line="240" w:lineRule="auto"/>
        <w:textAlignment w:val="auto"/>
      </w:pPr>
      <w:r w:rsidRPr="00B4229B">
        <w:rPr>
          <w:rFonts w:hint="cs"/>
        </w:rPr>
        <w:t>Faintness</w:t>
      </w:r>
    </w:p>
    <w:p w14:paraId="6FD2A572" w14:textId="77777777" w:rsidR="00B4229B" w:rsidRPr="00B4229B" w:rsidRDefault="00B4229B" w:rsidP="000B527A">
      <w:pPr>
        <w:numPr>
          <w:ilvl w:val="0"/>
          <w:numId w:val="7"/>
        </w:numPr>
        <w:shd w:val="clear" w:color="auto" w:fill="FFFFFF"/>
        <w:autoSpaceDN/>
        <w:spacing w:before="100" w:beforeAutospacing="1" w:after="100" w:afterAutospacing="1" w:line="240" w:lineRule="auto"/>
        <w:textAlignment w:val="auto"/>
      </w:pPr>
      <w:r w:rsidRPr="00B4229B">
        <w:rPr>
          <w:rFonts w:hint="cs"/>
        </w:rPr>
        <w:t>Palpitations</w:t>
      </w:r>
    </w:p>
    <w:p w14:paraId="7F21ED97" w14:textId="77777777" w:rsidR="00B4229B" w:rsidRPr="00B4229B" w:rsidRDefault="00B4229B" w:rsidP="000B527A">
      <w:pPr>
        <w:numPr>
          <w:ilvl w:val="0"/>
          <w:numId w:val="7"/>
        </w:numPr>
        <w:shd w:val="clear" w:color="auto" w:fill="FFFFFF"/>
        <w:autoSpaceDN/>
        <w:spacing w:before="100" w:beforeAutospacing="1" w:after="100" w:afterAutospacing="1" w:line="240" w:lineRule="auto"/>
        <w:textAlignment w:val="auto"/>
      </w:pPr>
      <w:r w:rsidRPr="00B4229B">
        <w:rPr>
          <w:rFonts w:hint="cs"/>
        </w:rPr>
        <w:t>Strange behaviour</w:t>
      </w:r>
    </w:p>
    <w:p w14:paraId="53A4AF44" w14:textId="77777777" w:rsidR="00B4229B" w:rsidRPr="00B4229B" w:rsidRDefault="00B4229B" w:rsidP="000B527A">
      <w:pPr>
        <w:numPr>
          <w:ilvl w:val="0"/>
          <w:numId w:val="7"/>
        </w:numPr>
        <w:shd w:val="clear" w:color="auto" w:fill="FFFFFF"/>
        <w:autoSpaceDN/>
        <w:spacing w:before="100" w:beforeAutospacing="1" w:after="100" w:afterAutospacing="1" w:line="240" w:lineRule="auto"/>
        <w:textAlignment w:val="auto"/>
      </w:pPr>
      <w:r w:rsidRPr="00B4229B">
        <w:rPr>
          <w:rFonts w:hint="cs"/>
        </w:rPr>
        <w:t>Sweating</w:t>
      </w:r>
    </w:p>
    <w:p w14:paraId="6FE4B5D1" w14:textId="77777777" w:rsidR="00B4229B" w:rsidRPr="00B4229B" w:rsidRDefault="00B4229B" w:rsidP="000B527A">
      <w:pPr>
        <w:numPr>
          <w:ilvl w:val="0"/>
          <w:numId w:val="7"/>
        </w:numPr>
        <w:shd w:val="clear" w:color="auto" w:fill="FFFFFF"/>
        <w:autoSpaceDN/>
        <w:spacing w:before="100" w:beforeAutospacing="1" w:after="100" w:afterAutospacing="1" w:line="240" w:lineRule="auto"/>
        <w:textAlignment w:val="auto"/>
      </w:pPr>
      <w:r w:rsidRPr="00B4229B">
        <w:rPr>
          <w:rFonts w:hint="cs"/>
        </w:rPr>
        <w:t>Cold skin</w:t>
      </w:r>
    </w:p>
    <w:p w14:paraId="34200544" w14:textId="77777777" w:rsidR="00B4229B" w:rsidRPr="00B4229B" w:rsidRDefault="00B4229B" w:rsidP="000B527A">
      <w:pPr>
        <w:numPr>
          <w:ilvl w:val="0"/>
          <w:numId w:val="7"/>
        </w:numPr>
        <w:shd w:val="clear" w:color="auto" w:fill="FFFFFF"/>
        <w:autoSpaceDN/>
        <w:spacing w:before="100" w:beforeAutospacing="1" w:after="100" w:afterAutospacing="1" w:line="240" w:lineRule="auto"/>
        <w:textAlignment w:val="auto"/>
      </w:pPr>
      <w:r w:rsidRPr="00B4229B">
        <w:rPr>
          <w:rFonts w:hint="cs"/>
        </w:rPr>
        <w:t>Strong pulse</w:t>
      </w:r>
    </w:p>
    <w:p w14:paraId="4B76E2BC" w14:textId="77777777" w:rsidR="00B4229B" w:rsidRPr="00B4229B" w:rsidRDefault="00B4229B" w:rsidP="000B527A">
      <w:pPr>
        <w:numPr>
          <w:ilvl w:val="0"/>
          <w:numId w:val="7"/>
        </w:numPr>
        <w:shd w:val="clear" w:color="auto" w:fill="FFFFFF"/>
        <w:autoSpaceDN/>
        <w:spacing w:before="100" w:beforeAutospacing="1" w:after="100" w:afterAutospacing="1" w:line="240" w:lineRule="auto"/>
        <w:textAlignment w:val="auto"/>
      </w:pPr>
      <w:r w:rsidRPr="00B4229B">
        <w:rPr>
          <w:rFonts w:hint="cs"/>
        </w:rPr>
        <w:t>Shallow breathing</w:t>
      </w:r>
    </w:p>
    <w:p w14:paraId="74F9FC6C" w14:textId="17DD7934" w:rsidR="004E63FA" w:rsidRDefault="00595CE3" w:rsidP="000B527A">
      <w:pPr>
        <w:pStyle w:val="ListParagraph"/>
        <w:numPr>
          <w:ilvl w:val="0"/>
          <w:numId w:val="1"/>
        </w:numPr>
      </w:pPr>
      <w:r w:rsidRPr="00595CE3">
        <w:rPr>
          <w:rFonts w:hint="cs"/>
          <w:b/>
          <w:bCs/>
        </w:rPr>
        <w:lastRenderedPageBreak/>
        <w:t>Treatment</w:t>
      </w:r>
      <w:r w:rsidRPr="00595CE3">
        <w:rPr>
          <w:rFonts w:hint="cs"/>
        </w:rPr>
        <w:t xml:space="preserve"> – </w:t>
      </w:r>
      <w:r>
        <w:t xml:space="preserve">staff should always follow the </w:t>
      </w:r>
      <w:r w:rsidR="004E63FA">
        <w:t>students Individual Health Care Plan</w:t>
      </w:r>
      <w:r w:rsidR="00E7485D">
        <w:t xml:space="preserve"> (IHCP)</w:t>
      </w:r>
      <w:r w:rsidR="004E63FA">
        <w:t xml:space="preserve">. </w:t>
      </w:r>
      <w:r w:rsidR="00617E5E">
        <w:t xml:space="preserve">Cairn management will need to ensure that any student who has diabetes </w:t>
      </w:r>
      <w:r w:rsidR="00E7485D">
        <w:t xml:space="preserve">has a IHCP prior to starting at Cairn and that staff are trained to </w:t>
      </w:r>
      <w:r w:rsidR="00BA3081">
        <w:t xml:space="preserve">specifically </w:t>
      </w:r>
      <w:r w:rsidR="00E7485D">
        <w:t xml:space="preserve">administer </w:t>
      </w:r>
      <w:r w:rsidR="00BA3081">
        <w:t xml:space="preserve">the required </w:t>
      </w:r>
      <w:r w:rsidR="00E7485D">
        <w:t>medication</w:t>
      </w:r>
      <w:r w:rsidR="00BA3081">
        <w:t xml:space="preserve">. </w:t>
      </w:r>
    </w:p>
    <w:p w14:paraId="2104F79D" w14:textId="63F4D0A6" w:rsidR="00102DC9" w:rsidRPr="00674779" w:rsidRDefault="00102DC9" w:rsidP="00102DC9">
      <w:pPr>
        <w:pStyle w:val="Heading1"/>
      </w:pPr>
      <w:bookmarkStart w:id="7" w:name="_Toc160631470"/>
      <w:r w:rsidRPr="00674779">
        <w:t xml:space="preserve">Emergency medication: </w:t>
      </w:r>
      <w:r w:rsidR="0051259C" w:rsidRPr="00674779">
        <w:t>Anaphylactic shock</w:t>
      </w:r>
      <w:bookmarkEnd w:id="7"/>
    </w:p>
    <w:p w14:paraId="1752F231" w14:textId="278C4627" w:rsidR="006C7D70" w:rsidRPr="006C7D70" w:rsidRDefault="006C7D70" w:rsidP="000B527A">
      <w:pPr>
        <w:pStyle w:val="ListParagraph"/>
        <w:numPr>
          <w:ilvl w:val="0"/>
          <w:numId w:val="1"/>
        </w:numPr>
        <w:shd w:val="clear" w:color="auto" w:fill="FFFFFF"/>
        <w:autoSpaceDN/>
        <w:spacing w:after="150" w:line="240" w:lineRule="auto"/>
        <w:textAlignment w:val="auto"/>
      </w:pPr>
      <w:r w:rsidRPr="006C7D70">
        <w:rPr>
          <w:rFonts w:hint="cs"/>
        </w:rPr>
        <w:t>There is a sudden allergic reaction to:</w:t>
      </w:r>
    </w:p>
    <w:p w14:paraId="64220D40" w14:textId="77777777" w:rsidR="006C7D70" w:rsidRPr="006C7D70" w:rsidRDefault="006C7D70" w:rsidP="000B527A">
      <w:pPr>
        <w:numPr>
          <w:ilvl w:val="0"/>
          <w:numId w:val="8"/>
        </w:numPr>
        <w:shd w:val="clear" w:color="auto" w:fill="FFFFFF"/>
        <w:autoSpaceDN/>
        <w:spacing w:before="100" w:beforeAutospacing="1" w:after="100" w:afterAutospacing="1" w:line="240" w:lineRule="auto"/>
        <w:textAlignment w:val="auto"/>
      </w:pPr>
      <w:r w:rsidRPr="006C7D70">
        <w:rPr>
          <w:rFonts w:hint="cs"/>
        </w:rPr>
        <w:t>Certain foodstuffs</w:t>
      </w:r>
    </w:p>
    <w:p w14:paraId="09634D16" w14:textId="77777777" w:rsidR="006C7D70" w:rsidRPr="006C7D70" w:rsidRDefault="006C7D70" w:rsidP="000B527A">
      <w:pPr>
        <w:numPr>
          <w:ilvl w:val="0"/>
          <w:numId w:val="8"/>
        </w:numPr>
        <w:shd w:val="clear" w:color="auto" w:fill="FFFFFF"/>
        <w:autoSpaceDN/>
        <w:spacing w:before="100" w:beforeAutospacing="1" w:after="100" w:afterAutospacing="1" w:line="240" w:lineRule="auto"/>
        <w:textAlignment w:val="auto"/>
      </w:pPr>
      <w:r w:rsidRPr="006C7D70">
        <w:rPr>
          <w:rFonts w:hint="cs"/>
        </w:rPr>
        <w:t>Drugs</w:t>
      </w:r>
    </w:p>
    <w:p w14:paraId="4190E9A2" w14:textId="77777777" w:rsidR="006C7D70" w:rsidRPr="006C7D70" w:rsidRDefault="006C7D70" w:rsidP="000B527A">
      <w:pPr>
        <w:numPr>
          <w:ilvl w:val="0"/>
          <w:numId w:val="8"/>
        </w:numPr>
        <w:shd w:val="clear" w:color="auto" w:fill="FFFFFF"/>
        <w:autoSpaceDN/>
        <w:spacing w:before="100" w:beforeAutospacing="1" w:after="100" w:afterAutospacing="1" w:line="240" w:lineRule="auto"/>
        <w:textAlignment w:val="auto"/>
      </w:pPr>
      <w:r w:rsidRPr="006C7D70">
        <w:rPr>
          <w:rFonts w:hint="cs"/>
        </w:rPr>
        <w:t>A sting from an insect</w:t>
      </w:r>
    </w:p>
    <w:p w14:paraId="6F5FBEDF" w14:textId="77777777" w:rsidR="006C7D70" w:rsidRPr="006C7D70" w:rsidRDefault="006C7D70" w:rsidP="000B527A">
      <w:pPr>
        <w:numPr>
          <w:ilvl w:val="0"/>
          <w:numId w:val="8"/>
        </w:numPr>
        <w:shd w:val="clear" w:color="auto" w:fill="FFFFFF"/>
        <w:autoSpaceDN/>
        <w:spacing w:before="100" w:beforeAutospacing="1" w:after="100" w:afterAutospacing="1" w:line="240" w:lineRule="auto"/>
        <w:textAlignment w:val="auto"/>
      </w:pPr>
      <w:r w:rsidRPr="006C7D70">
        <w:rPr>
          <w:rFonts w:hint="cs"/>
        </w:rPr>
        <w:t>Latex rubber</w:t>
      </w:r>
    </w:p>
    <w:p w14:paraId="472A54BE" w14:textId="77777777" w:rsidR="006C7D70" w:rsidRPr="006C7D70" w:rsidRDefault="006C7D70" w:rsidP="006C7D70">
      <w:pPr>
        <w:shd w:val="clear" w:color="auto" w:fill="FFFFFF"/>
        <w:autoSpaceDN/>
        <w:spacing w:after="150" w:line="240" w:lineRule="auto"/>
        <w:textAlignment w:val="auto"/>
      </w:pPr>
      <w:r w:rsidRPr="006C7D70">
        <w:rPr>
          <w:rFonts w:hint="cs"/>
        </w:rPr>
        <w:t>In such cases breathing is dramatically reduced because of tightening of the airways due to swelling. They become shocked because of dilated blood vessels.</w:t>
      </w:r>
    </w:p>
    <w:p w14:paraId="0FD31EF9" w14:textId="1A87D8B0" w:rsidR="009A38ED" w:rsidRPr="009A38ED" w:rsidRDefault="009A38ED" w:rsidP="000B527A">
      <w:pPr>
        <w:pStyle w:val="ListParagraph"/>
        <w:numPr>
          <w:ilvl w:val="0"/>
          <w:numId w:val="1"/>
        </w:numPr>
        <w:shd w:val="clear" w:color="auto" w:fill="FFFFFF"/>
        <w:autoSpaceDN/>
        <w:spacing w:after="150" w:line="240" w:lineRule="auto"/>
        <w:textAlignment w:val="auto"/>
      </w:pPr>
      <w:r w:rsidRPr="009A38ED">
        <w:rPr>
          <w:rFonts w:hint="cs"/>
        </w:rPr>
        <w:t>Symptoms:</w:t>
      </w:r>
    </w:p>
    <w:p w14:paraId="3157EAAF" w14:textId="77777777" w:rsidR="009A38ED" w:rsidRPr="009A38ED" w:rsidRDefault="009A38ED" w:rsidP="000B527A">
      <w:pPr>
        <w:pStyle w:val="ListParagraph"/>
        <w:numPr>
          <w:ilvl w:val="0"/>
          <w:numId w:val="9"/>
        </w:numPr>
        <w:shd w:val="clear" w:color="auto" w:fill="FFFFFF"/>
        <w:autoSpaceDN/>
        <w:spacing w:after="150" w:line="240" w:lineRule="auto"/>
        <w:textAlignment w:val="auto"/>
      </w:pPr>
      <w:r w:rsidRPr="009A38ED">
        <w:rPr>
          <w:rFonts w:hint="cs"/>
        </w:rPr>
        <w:t>Anxiety</w:t>
      </w:r>
    </w:p>
    <w:p w14:paraId="14D30635" w14:textId="77777777" w:rsidR="009A38ED" w:rsidRPr="009A38ED" w:rsidRDefault="009A38ED" w:rsidP="000B527A">
      <w:pPr>
        <w:pStyle w:val="ListParagraph"/>
        <w:numPr>
          <w:ilvl w:val="0"/>
          <w:numId w:val="9"/>
        </w:numPr>
        <w:shd w:val="clear" w:color="auto" w:fill="FFFFFF"/>
        <w:autoSpaceDN/>
        <w:spacing w:after="150" w:line="240" w:lineRule="auto"/>
        <w:textAlignment w:val="auto"/>
      </w:pPr>
      <w:r w:rsidRPr="009A38ED">
        <w:rPr>
          <w:rFonts w:hint="cs"/>
        </w:rPr>
        <w:t>Blotchy skin/rash</w:t>
      </w:r>
    </w:p>
    <w:p w14:paraId="7EA1CF6E" w14:textId="77777777" w:rsidR="009A38ED" w:rsidRPr="009A38ED" w:rsidRDefault="009A38ED" w:rsidP="000B527A">
      <w:pPr>
        <w:pStyle w:val="ListParagraph"/>
        <w:numPr>
          <w:ilvl w:val="0"/>
          <w:numId w:val="9"/>
        </w:numPr>
        <w:shd w:val="clear" w:color="auto" w:fill="FFFFFF"/>
        <w:autoSpaceDN/>
        <w:spacing w:after="150" w:line="240" w:lineRule="auto"/>
        <w:textAlignment w:val="auto"/>
      </w:pPr>
      <w:r w:rsidRPr="009A38ED">
        <w:rPr>
          <w:rFonts w:hint="cs"/>
        </w:rPr>
        <w:t>Swelling of face/eyes/throat</w:t>
      </w:r>
    </w:p>
    <w:p w14:paraId="209FA74C" w14:textId="77777777" w:rsidR="009A38ED" w:rsidRPr="009A38ED" w:rsidRDefault="009A38ED" w:rsidP="000B527A">
      <w:pPr>
        <w:pStyle w:val="ListParagraph"/>
        <w:numPr>
          <w:ilvl w:val="0"/>
          <w:numId w:val="9"/>
        </w:numPr>
        <w:shd w:val="clear" w:color="auto" w:fill="FFFFFF"/>
        <w:autoSpaceDN/>
        <w:spacing w:after="150" w:line="240" w:lineRule="auto"/>
        <w:textAlignment w:val="auto"/>
      </w:pPr>
      <w:r w:rsidRPr="009A38ED">
        <w:rPr>
          <w:rFonts w:hint="cs"/>
        </w:rPr>
        <w:t>Seriously impaired breathing</w:t>
      </w:r>
    </w:p>
    <w:p w14:paraId="27E1DDA9" w14:textId="77777777" w:rsidR="009A38ED" w:rsidRPr="009A38ED" w:rsidRDefault="009A38ED" w:rsidP="000B527A">
      <w:pPr>
        <w:pStyle w:val="ListParagraph"/>
        <w:numPr>
          <w:ilvl w:val="0"/>
          <w:numId w:val="9"/>
        </w:numPr>
        <w:shd w:val="clear" w:color="auto" w:fill="FFFFFF"/>
        <w:autoSpaceDN/>
        <w:spacing w:after="150" w:line="240" w:lineRule="auto"/>
        <w:textAlignment w:val="auto"/>
      </w:pPr>
      <w:r w:rsidRPr="009A38ED">
        <w:rPr>
          <w:rFonts w:hint="cs"/>
        </w:rPr>
        <w:t>Rapid pulse</w:t>
      </w:r>
    </w:p>
    <w:p w14:paraId="1F016813" w14:textId="77777777" w:rsidR="009A38ED" w:rsidRPr="009A38ED" w:rsidRDefault="009A38ED" w:rsidP="000B527A">
      <w:pPr>
        <w:pStyle w:val="ListParagraph"/>
        <w:numPr>
          <w:ilvl w:val="0"/>
          <w:numId w:val="9"/>
        </w:numPr>
        <w:shd w:val="clear" w:color="auto" w:fill="FFFFFF"/>
        <w:autoSpaceDN/>
        <w:spacing w:after="150" w:line="240" w:lineRule="auto"/>
        <w:textAlignment w:val="auto"/>
      </w:pPr>
      <w:r w:rsidRPr="009A38ED">
        <w:rPr>
          <w:rFonts w:hint="cs"/>
        </w:rPr>
        <w:t>Unconsciousness</w:t>
      </w:r>
    </w:p>
    <w:p w14:paraId="55825542" w14:textId="0C3CE812" w:rsidR="000A6E18" w:rsidRDefault="00955F80" w:rsidP="000B527A">
      <w:pPr>
        <w:pStyle w:val="ListParagraph"/>
        <w:numPr>
          <w:ilvl w:val="0"/>
          <w:numId w:val="1"/>
        </w:numPr>
      </w:pPr>
      <w:r w:rsidRPr="00546241">
        <w:rPr>
          <w:rFonts w:hint="cs"/>
          <w:b/>
          <w:bCs/>
        </w:rPr>
        <w:t>Treatment</w:t>
      </w:r>
      <w:r w:rsidRPr="00546241">
        <w:rPr>
          <w:b/>
          <w:bCs/>
        </w:rPr>
        <w:t xml:space="preserve"> </w:t>
      </w:r>
      <w:r>
        <w:t>–</w:t>
      </w:r>
      <w:r w:rsidRPr="00955F80">
        <w:t xml:space="preserve"> </w:t>
      </w:r>
      <w:r>
        <w:t>all cairn staff to ensure they follow the students IHCP</w:t>
      </w:r>
      <w:r w:rsidR="00546241">
        <w:t>, which will instruct when to administer an epi-pen</w:t>
      </w:r>
      <w:r w:rsidR="004728C0">
        <w:t>.</w:t>
      </w:r>
      <w:r w:rsidR="00CF20DD">
        <w:t xml:space="preserve"> All staff have been trained on how to use epi-pens </w:t>
      </w:r>
      <w:r w:rsidR="00B755C7">
        <w:t>and undertake regular refreshers.</w:t>
      </w:r>
      <w:r w:rsidR="004728C0">
        <w:t xml:space="preserve"> Epi-pens are kept in the first aid box in the upstairs communal area. There is also spare epi-pens in the medicine cabinet. Students who have known allergies carry an epi-pen with them </w:t>
      </w:r>
      <w:r w:rsidR="00AA69D5">
        <w:t>and a spare is kept in the</w:t>
      </w:r>
      <w:r w:rsidR="00CF20DD">
        <w:t xml:space="preserve"> student’s</w:t>
      </w:r>
      <w:r w:rsidR="00AA69D5">
        <w:t xml:space="preserve"> grab bag</w:t>
      </w:r>
      <w:r w:rsidR="00B755C7">
        <w:t>. Staff to ensure they have the grab bag on them at all times when supporting learner</w:t>
      </w:r>
      <w:r w:rsidR="008D1898">
        <w:t>s</w:t>
      </w:r>
      <w:r w:rsidR="00DD675D">
        <w:t xml:space="preserve"> </w:t>
      </w:r>
      <w:r w:rsidR="000A1471">
        <w:t>who can experience</w:t>
      </w:r>
      <w:r w:rsidR="00DD675D">
        <w:t xml:space="preserve"> allergic reactions.</w:t>
      </w:r>
      <w:r w:rsidR="00AA69D5">
        <w:t xml:space="preserve"> </w:t>
      </w:r>
    </w:p>
    <w:p w14:paraId="7DC4F599" w14:textId="5C44C68F" w:rsidR="0051259C" w:rsidRDefault="008D1898" w:rsidP="000B527A">
      <w:pPr>
        <w:pStyle w:val="ListParagraph"/>
        <w:numPr>
          <w:ilvl w:val="0"/>
          <w:numId w:val="1"/>
        </w:numPr>
      </w:pPr>
      <w:r>
        <w:t xml:space="preserve">Staff to call 999 immediately </w:t>
      </w:r>
      <w:r w:rsidR="00F12072">
        <w:t>following</w:t>
      </w:r>
      <w:r>
        <w:t xml:space="preserve"> an epi-pen </w:t>
      </w:r>
      <w:r w:rsidR="00F12072">
        <w:t xml:space="preserve">administration and contact the students parents/carers. </w:t>
      </w:r>
    </w:p>
    <w:p w14:paraId="6DC9FF82" w14:textId="77777777" w:rsidR="00044C94" w:rsidRPr="00AE1C43" w:rsidRDefault="00044C94" w:rsidP="00044C94"/>
    <w:p w14:paraId="08311D21" w14:textId="77777777" w:rsidR="00AE1C43" w:rsidRDefault="00AE1C43" w:rsidP="00AE1C43">
      <w:pPr>
        <w:spacing w:after="0" w:line="240" w:lineRule="auto"/>
        <w:textAlignment w:val="auto"/>
      </w:pPr>
    </w:p>
    <w:p w14:paraId="7CBFF627" w14:textId="77777777" w:rsidR="002376DA" w:rsidRDefault="002376DA" w:rsidP="0024344A">
      <w:pPr>
        <w:spacing w:after="0" w:line="240" w:lineRule="auto"/>
        <w:textAlignment w:val="auto"/>
      </w:pPr>
    </w:p>
    <w:p w14:paraId="59348FC4" w14:textId="77777777" w:rsidR="007A5577" w:rsidRDefault="007A5577" w:rsidP="007A5577">
      <w:pPr>
        <w:spacing w:after="0" w:line="240" w:lineRule="auto"/>
        <w:textAlignment w:val="auto"/>
      </w:pPr>
    </w:p>
    <w:p w14:paraId="7780A27F" w14:textId="77777777" w:rsidR="007A5577" w:rsidRDefault="007A5577" w:rsidP="007A5577">
      <w:pPr>
        <w:spacing w:after="0" w:line="240" w:lineRule="auto"/>
        <w:textAlignment w:val="auto"/>
      </w:pPr>
    </w:p>
    <w:p w14:paraId="17132565" w14:textId="77777777" w:rsidR="007A5577" w:rsidRPr="00A11F15" w:rsidRDefault="007A5577" w:rsidP="007A5577">
      <w:pPr>
        <w:spacing w:after="0" w:line="240" w:lineRule="auto"/>
        <w:textAlignment w:val="auto"/>
      </w:pPr>
    </w:p>
    <w:bookmarkEnd w:id="0"/>
    <w:p w14:paraId="1CF4D4ED" w14:textId="77777777" w:rsidR="000A62E8" w:rsidRPr="00B4229B" w:rsidRDefault="000A62E8" w:rsidP="004E3D9B">
      <w:pPr>
        <w:spacing w:after="0" w:line="240" w:lineRule="auto"/>
        <w:textAlignment w:val="auto"/>
      </w:pPr>
    </w:p>
    <w:sectPr w:rsidR="000A62E8" w:rsidRPr="00B4229B">
      <w:footerReference w:type="default" r:id="rId20"/>
      <w:headerReference w:type="first" r:id="rId21"/>
      <w:footerReference w:type="first" r:id="rId22"/>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0A4F" w14:textId="77777777" w:rsidR="00D7190A" w:rsidRDefault="00D7190A">
      <w:pPr>
        <w:spacing w:after="0" w:line="240" w:lineRule="auto"/>
      </w:pPr>
      <w:r>
        <w:separator/>
      </w:r>
    </w:p>
  </w:endnote>
  <w:endnote w:type="continuationSeparator" w:id="0">
    <w:p w14:paraId="7CF55A86" w14:textId="77777777" w:rsidR="00D7190A" w:rsidRDefault="00D7190A">
      <w:pPr>
        <w:spacing w:after="0" w:line="240" w:lineRule="auto"/>
      </w:pPr>
      <w:r>
        <w:continuationSeparator/>
      </w:r>
    </w:p>
  </w:endnote>
  <w:endnote w:type="continuationNotice" w:id="1">
    <w:p w14:paraId="460CB4BE" w14:textId="77777777" w:rsidR="00D7190A" w:rsidRDefault="00D71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46EC" w14:textId="77777777" w:rsidR="00D7190A" w:rsidRDefault="00D7190A">
      <w:pPr>
        <w:spacing w:after="0" w:line="240" w:lineRule="auto"/>
      </w:pPr>
      <w:r>
        <w:rPr>
          <w:color w:val="000000"/>
        </w:rPr>
        <w:separator/>
      </w:r>
    </w:p>
  </w:footnote>
  <w:footnote w:type="continuationSeparator" w:id="0">
    <w:p w14:paraId="6F697F78" w14:textId="77777777" w:rsidR="00D7190A" w:rsidRDefault="00D7190A">
      <w:pPr>
        <w:spacing w:after="0" w:line="240" w:lineRule="auto"/>
      </w:pPr>
      <w:r>
        <w:continuationSeparator/>
      </w:r>
    </w:p>
  </w:footnote>
  <w:footnote w:type="continuationNotice" w:id="1">
    <w:p w14:paraId="278F002D" w14:textId="77777777" w:rsidR="00D7190A" w:rsidRDefault="00D71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9B84" w14:textId="72EE0058" w:rsidR="00CD1B26" w:rsidRDefault="00CD1B26">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D32"/>
    <w:multiLevelType w:val="multilevel"/>
    <w:tmpl w:val="6A8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4235C"/>
    <w:multiLevelType w:val="multilevel"/>
    <w:tmpl w:val="97D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36E54"/>
    <w:multiLevelType w:val="multilevel"/>
    <w:tmpl w:val="B69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529B8"/>
    <w:multiLevelType w:val="hybridMultilevel"/>
    <w:tmpl w:val="0BC003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FD2BAA"/>
    <w:multiLevelType w:val="multilevel"/>
    <w:tmpl w:val="846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603C7"/>
    <w:multiLevelType w:val="multilevel"/>
    <w:tmpl w:val="2CE8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C7899"/>
    <w:multiLevelType w:val="multilevel"/>
    <w:tmpl w:val="D51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96964"/>
    <w:multiLevelType w:val="hybridMultilevel"/>
    <w:tmpl w:val="C9ECEE0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BE2F0B"/>
    <w:multiLevelType w:val="hybridMultilevel"/>
    <w:tmpl w:val="F3E2D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7454FE"/>
    <w:multiLevelType w:val="hybridMultilevel"/>
    <w:tmpl w:val="4AE45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F651406"/>
    <w:multiLevelType w:val="hybridMultilevel"/>
    <w:tmpl w:val="C710306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3885210">
    <w:abstractNumId w:val="8"/>
  </w:num>
  <w:num w:numId="2" w16cid:durableId="1614626882">
    <w:abstractNumId w:val="7"/>
  </w:num>
  <w:num w:numId="3" w16cid:durableId="611590385">
    <w:abstractNumId w:val="3"/>
  </w:num>
  <w:num w:numId="4" w16cid:durableId="907110982">
    <w:abstractNumId w:val="6"/>
  </w:num>
  <w:num w:numId="5" w16cid:durableId="273947650">
    <w:abstractNumId w:val="4"/>
  </w:num>
  <w:num w:numId="6" w16cid:durableId="559756715">
    <w:abstractNumId w:val="5"/>
  </w:num>
  <w:num w:numId="7" w16cid:durableId="550387247">
    <w:abstractNumId w:val="2"/>
  </w:num>
  <w:num w:numId="8" w16cid:durableId="419179101">
    <w:abstractNumId w:val="0"/>
  </w:num>
  <w:num w:numId="9" w16cid:durableId="1521241524">
    <w:abstractNumId w:val="9"/>
  </w:num>
  <w:num w:numId="10" w16cid:durableId="652218114">
    <w:abstractNumId w:val="1"/>
  </w:num>
  <w:num w:numId="11" w16cid:durableId="186995440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jFeg9lN3jKvplQZsaPvXzdnImgyeYL+JhNRqUgFGIU1yVWalh82BEa2Aaqws5zUm8CIOF7ceTBMNRaXkSrOcw==" w:salt="6CJf2ahzPqfksleM2f2Yf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FD3"/>
    <w:rsid w:val="000017C2"/>
    <w:rsid w:val="0000210A"/>
    <w:rsid w:val="00004D59"/>
    <w:rsid w:val="00005004"/>
    <w:rsid w:val="0000543E"/>
    <w:rsid w:val="000063DE"/>
    <w:rsid w:val="000076F7"/>
    <w:rsid w:val="00007D55"/>
    <w:rsid w:val="00007E87"/>
    <w:rsid w:val="0001155A"/>
    <w:rsid w:val="0001164D"/>
    <w:rsid w:val="00012575"/>
    <w:rsid w:val="00015CDA"/>
    <w:rsid w:val="000203D6"/>
    <w:rsid w:val="00023484"/>
    <w:rsid w:val="000247E5"/>
    <w:rsid w:val="00024C03"/>
    <w:rsid w:val="00025909"/>
    <w:rsid w:val="00025F9C"/>
    <w:rsid w:val="00026635"/>
    <w:rsid w:val="00031631"/>
    <w:rsid w:val="0003324C"/>
    <w:rsid w:val="00035B60"/>
    <w:rsid w:val="00036517"/>
    <w:rsid w:val="00040D94"/>
    <w:rsid w:val="000416E4"/>
    <w:rsid w:val="00044C94"/>
    <w:rsid w:val="00046988"/>
    <w:rsid w:val="000470BA"/>
    <w:rsid w:val="00050401"/>
    <w:rsid w:val="00050877"/>
    <w:rsid w:val="00050ED2"/>
    <w:rsid w:val="00054DF8"/>
    <w:rsid w:val="00056A6F"/>
    <w:rsid w:val="00060003"/>
    <w:rsid w:val="00060116"/>
    <w:rsid w:val="0006279A"/>
    <w:rsid w:val="00062E38"/>
    <w:rsid w:val="00063E6C"/>
    <w:rsid w:val="00064E8E"/>
    <w:rsid w:val="00073639"/>
    <w:rsid w:val="0007456F"/>
    <w:rsid w:val="00075427"/>
    <w:rsid w:val="000767F8"/>
    <w:rsid w:val="00080006"/>
    <w:rsid w:val="000811A6"/>
    <w:rsid w:val="0008492C"/>
    <w:rsid w:val="00084E9B"/>
    <w:rsid w:val="00084FDB"/>
    <w:rsid w:val="0008553E"/>
    <w:rsid w:val="00086178"/>
    <w:rsid w:val="00090B84"/>
    <w:rsid w:val="000911C2"/>
    <w:rsid w:val="0009282F"/>
    <w:rsid w:val="000929D4"/>
    <w:rsid w:val="000933EB"/>
    <w:rsid w:val="000943C9"/>
    <w:rsid w:val="00094FBE"/>
    <w:rsid w:val="00096C4A"/>
    <w:rsid w:val="000975C5"/>
    <w:rsid w:val="000A07A2"/>
    <w:rsid w:val="000A07A9"/>
    <w:rsid w:val="000A0FF1"/>
    <w:rsid w:val="000A1471"/>
    <w:rsid w:val="000A2E73"/>
    <w:rsid w:val="000A35A8"/>
    <w:rsid w:val="000A51AF"/>
    <w:rsid w:val="000A62E8"/>
    <w:rsid w:val="000A643C"/>
    <w:rsid w:val="000A6E18"/>
    <w:rsid w:val="000A7B61"/>
    <w:rsid w:val="000B06F9"/>
    <w:rsid w:val="000B2003"/>
    <w:rsid w:val="000B25F3"/>
    <w:rsid w:val="000B3D34"/>
    <w:rsid w:val="000B527A"/>
    <w:rsid w:val="000B58DC"/>
    <w:rsid w:val="000B73A7"/>
    <w:rsid w:val="000C1B60"/>
    <w:rsid w:val="000C22F3"/>
    <w:rsid w:val="000C26BB"/>
    <w:rsid w:val="000C2A4C"/>
    <w:rsid w:val="000C2BE2"/>
    <w:rsid w:val="000C334A"/>
    <w:rsid w:val="000C5B82"/>
    <w:rsid w:val="000C6FAB"/>
    <w:rsid w:val="000D1F37"/>
    <w:rsid w:val="000D2C47"/>
    <w:rsid w:val="000D3016"/>
    <w:rsid w:val="000F3F8D"/>
    <w:rsid w:val="000F7E6B"/>
    <w:rsid w:val="0010234A"/>
    <w:rsid w:val="00102DC9"/>
    <w:rsid w:val="001040C7"/>
    <w:rsid w:val="001048B5"/>
    <w:rsid w:val="00106C4C"/>
    <w:rsid w:val="00110B8A"/>
    <w:rsid w:val="0011385B"/>
    <w:rsid w:val="00113ACA"/>
    <w:rsid w:val="0011539D"/>
    <w:rsid w:val="0011545A"/>
    <w:rsid w:val="00115619"/>
    <w:rsid w:val="00120E95"/>
    <w:rsid w:val="00123A98"/>
    <w:rsid w:val="00123DB5"/>
    <w:rsid w:val="00126C9F"/>
    <w:rsid w:val="00131036"/>
    <w:rsid w:val="00131C98"/>
    <w:rsid w:val="00131FB6"/>
    <w:rsid w:val="00132587"/>
    <w:rsid w:val="00132CC0"/>
    <w:rsid w:val="001337BA"/>
    <w:rsid w:val="00135182"/>
    <w:rsid w:val="00135C63"/>
    <w:rsid w:val="00140D87"/>
    <w:rsid w:val="00141743"/>
    <w:rsid w:val="0014239C"/>
    <w:rsid w:val="001423F6"/>
    <w:rsid w:val="00144AAE"/>
    <w:rsid w:val="0014688D"/>
    <w:rsid w:val="00147A1C"/>
    <w:rsid w:val="001516C1"/>
    <w:rsid w:val="001530A5"/>
    <w:rsid w:val="00157592"/>
    <w:rsid w:val="001614BD"/>
    <w:rsid w:val="001642D7"/>
    <w:rsid w:val="00164774"/>
    <w:rsid w:val="0016550A"/>
    <w:rsid w:val="0016615C"/>
    <w:rsid w:val="00166974"/>
    <w:rsid w:val="00170A98"/>
    <w:rsid w:val="00176E0C"/>
    <w:rsid w:val="00176EF4"/>
    <w:rsid w:val="00177B36"/>
    <w:rsid w:val="001842BA"/>
    <w:rsid w:val="00185A2C"/>
    <w:rsid w:val="00186026"/>
    <w:rsid w:val="00186663"/>
    <w:rsid w:val="00186B77"/>
    <w:rsid w:val="00190460"/>
    <w:rsid w:val="001917BB"/>
    <w:rsid w:val="00195C75"/>
    <w:rsid w:val="00196714"/>
    <w:rsid w:val="001A02AC"/>
    <w:rsid w:val="001A04E6"/>
    <w:rsid w:val="001A0CCA"/>
    <w:rsid w:val="001A0D39"/>
    <w:rsid w:val="001A3C3A"/>
    <w:rsid w:val="001A3E1E"/>
    <w:rsid w:val="001A64A5"/>
    <w:rsid w:val="001A6AC2"/>
    <w:rsid w:val="001B05ED"/>
    <w:rsid w:val="001B0A51"/>
    <w:rsid w:val="001B0CF4"/>
    <w:rsid w:val="001B1596"/>
    <w:rsid w:val="001B23DC"/>
    <w:rsid w:val="001B49CB"/>
    <w:rsid w:val="001C1462"/>
    <w:rsid w:val="001C3032"/>
    <w:rsid w:val="001D06D9"/>
    <w:rsid w:val="001D0F24"/>
    <w:rsid w:val="001D2980"/>
    <w:rsid w:val="001D4A10"/>
    <w:rsid w:val="001D4A5A"/>
    <w:rsid w:val="001E07EE"/>
    <w:rsid w:val="001E3EE9"/>
    <w:rsid w:val="001F208B"/>
    <w:rsid w:val="001F2391"/>
    <w:rsid w:val="001F2D49"/>
    <w:rsid w:val="001F311F"/>
    <w:rsid w:val="001F42CA"/>
    <w:rsid w:val="001F531B"/>
    <w:rsid w:val="00201AC3"/>
    <w:rsid w:val="002064F0"/>
    <w:rsid w:val="0020668C"/>
    <w:rsid w:val="00206ADA"/>
    <w:rsid w:val="00206F3A"/>
    <w:rsid w:val="0020705E"/>
    <w:rsid w:val="002075E7"/>
    <w:rsid w:val="00211447"/>
    <w:rsid w:val="0021347B"/>
    <w:rsid w:val="00213FFB"/>
    <w:rsid w:val="00215845"/>
    <w:rsid w:val="002204F9"/>
    <w:rsid w:val="00220D90"/>
    <w:rsid w:val="0022227F"/>
    <w:rsid w:val="0023060A"/>
    <w:rsid w:val="00232EDF"/>
    <w:rsid w:val="00233D58"/>
    <w:rsid w:val="002376DA"/>
    <w:rsid w:val="00240331"/>
    <w:rsid w:val="00240EE9"/>
    <w:rsid w:val="0024344A"/>
    <w:rsid w:val="00245CEF"/>
    <w:rsid w:val="002460FE"/>
    <w:rsid w:val="00250DF8"/>
    <w:rsid w:val="00252F5B"/>
    <w:rsid w:val="00255F12"/>
    <w:rsid w:val="00256AF6"/>
    <w:rsid w:val="00257A3E"/>
    <w:rsid w:val="00260B1B"/>
    <w:rsid w:val="0026395D"/>
    <w:rsid w:val="00263DA4"/>
    <w:rsid w:val="00263F53"/>
    <w:rsid w:val="00265434"/>
    <w:rsid w:val="00265C9A"/>
    <w:rsid w:val="00266461"/>
    <w:rsid w:val="00267320"/>
    <w:rsid w:val="00267568"/>
    <w:rsid w:val="002730BF"/>
    <w:rsid w:val="002749BB"/>
    <w:rsid w:val="002807F7"/>
    <w:rsid w:val="00281884"/>
    <w:rsid w:val="00281964"/>
    <w:rsid w:val="002828E0"/>
    <w:rsid w:val="00282F21"/>
    <w:rsid w:val="00286C9B"/>
    <w:rsid w:val="00287DB7"/>
    <w:rsid w:val="0029030E"/>
    <w:rsid w:val="00290CBA"/>
    <w:rsid w:val="00290D0D"/>
    <w:rsid w:val="00293E63"/>
    <w:rsid w:val="00294B9B"/>
    <w:rsid w:val="002952CD"/>
    <w:rsid w:val="00295FDE"/>
    <w:rsid w:val="00296F3C"/>
    <w:rsid w:val="002A222F"/>
    <w:rsid w:val="002A3A5D"/>
    <w:rsid w:val="002A5423"/>
    <w:rsid w:val="002A726E"/>
    <w:rsid w:val="002B1686"/>
    <w:rsid w:val="002B44F7"/>
    <w:rsid w:val="002B5936"/>
    <w:rsid w:val="002B6ACF"/>
    <w:rsid w:val="002C0537"/>
    <w:rsid w:val="002C086C"/>
    <w:rsid w:val="002C0F84"/>
    <w:rsid w:val="002C19FC"/>
    <w:rsid w:val="002C1B65"/>
    <w:rsid w:val="002C2EB7"/>
    <w:rsid w:val="002C3592"/>
    <w:rsid w:val="002C583D"/>
    <w:rsid w:val="002C6A95"/>
    <w:rsid w:val="002D0702"/>
    <w:rsid w:val="002D1EE2"/>
    <w:rsid w:val="002D2535"/>
    <w:rsid w:val="002D2807"/>
    <w:rsid w:val="002D40C0"/>
    <w:rsid w:val="002D64F3"/>
    <w:rsid w:val="002E2CC4"/>
    <w:rsid w:val="002E3E04"/>
    <w:rsid w:val="002E4F15"/>
    <w:rsid w:val="002E5086"/>
    <w:rsid w:val="002F3459"/>
    <w:rsid w:val="00301407"/>
    <w:rsid w:val="003038F7"/>
    <w:rsid w:val="00303AF6"/>
    <w:rsid w:val="0030484E"/>
    <w:rsid w:val="0030546D"/>
    <w:rsid w:val="0030557F"/>
    <w:rsid w:val="00305C14"/>
    <w:rsid w:val="00306BE6"/>
    <w:rsid w:val="0030704B"/>
    <w:rsid w:val="003104BE"/>
    <w:rsid w:val="003105A4"/>
    <w:rsid w:val="003117F9"/>
    <w:rsid w:val="00311DC7"/>
    <w:rsid w:val="00314E51"/>
    <w:rsid w:val="003152AB"/>
    <w:rsid w:val="00315C5E"/>
    <w:rsid w:val="00316B99"/>
    <w:rsid w:val="003178D4"/>
    <w:rsid w:val="003178E1"/>
    <w:rsid w:val="00320E56"/>
    <w:rsid w:val="003230B4"/>
    <w:rsid w:val="0032326A"/>
    <w:rsid w:val="0032329A"/>
    <w:rsid w:val="0032333B"/>
    <w:rsid w:val="00325236"/>
    <w:rsid w:val="00325E1D"/>
    <w:rsid w:val="00332D69"/>
    <w:rsid w:val="003339D4"/>
    <w:rsid w:val="00336BFF"/>
    <w:rsid w:val="00341208"/>
    <w:rsid w:val="00341E67"/>
    <w:rsid w:val="003460BC"/>
    <w:rsid w:val="00346712"/>
    <w:rsid w:val="003475D6"/>
    <w:rsid w:val="0035343B"/>
    <w:rsid w:val="00354276"/>
    <w:rsid w:val="00355440"/>
    <w:rsid w:val="00355E89"/>
    <w:rsid w:val="00355FBC"/>
    <w:rsid w:val="003570B6"/>
    <w:rsid w:val="00357ED2"/>
    <w:rsid w:val="00361D8F"/>
    <w:rsid w:val="00362F63"/>
    <w:rsid w:val="00363D25"/>
    <w:rsid w:val="00364A42"/>
    <w:rsid w:val="003661D1"/>
    <w:rsid w:val="0036702B"/>
    <w:rsid w:val="00370470"/>
    <w:rsid w:val="003715A0"/>
    <w:rsid w:val="00372727"/>
    <w:rsid w:val="00372E8F"/>
    <w:rsid w:val="00374366"/>
    <w:rsid w:val="0037454A"/>
    <w:rsid w:val="0037721A"/>
    <w:rsid w:val="00377A6F"/>
    <w:rsid w:val="00380366"/>
    <w:rsid w:val="00385C90"/>
    <w:rsid w:val="00386865"/>
    <w:rsid w:val="003900BB"/>
    <w:rsid w:val="00392273"/>
    <w:rsid w:val="0039633D"/>
    <w:rsid w:val="00396343"/>
    <w:rsid w:val="00397304"/>
    <w:rsid w:val="003A2C48"/>
    <w:rsid w:val="003A528D"/>
    <w:rsid w:val="003A65AE"/>
    <w:rsid w:val="003A6D80"/>
    <w:rsid w:val="003B0FCF"/>
    <w:rsid w:val="003B1847"/>
    <w:rsid w:val="003B1A46"/>
    <w:rsid w:val="003B26C0"/>
    <w:rsid w:val="003B782E"/>
    <w:rsid w:val="003C25FB"/>
    <w:rsid w:val="003C3279"/>
    <w:rsid w:val="003C4A61"/>
    <w:rsid w:val="003C4C01"/>
    <w:rsid w:val="003C6D17"/>
    <w:rsid w:val="003D151E"/>
    <w:rsid w:val="003D2112"/>
    <w:rsid w:val="003D6265"/>
    <w:rsid w:val="003D6549"/>
    <w:rsid w:val="003D6799"/>
    <w:rsid w:val="003D6EC7"/>
    <w:rsid w:val="003E2514"/>
    <w:rsid w:val="003E5728"/>
    <w:rsid w:val="003E6066"/>
    <w:rsid w:val="003E62F2"/>
    <w:rsid w:val="003F2BB2"/>
    <w:rsid w:val="003F2C2A"/>
    <w:rsid w:val="003F34BC"/>
    <w:rsid w:val="003F3AD5"/>
    <w:rsid w:val="003F3DEC"/>
    <w:rsid w:val="003F5E12"/>
    <w:rsid w:val="003F6B0E"/>
    <w:rsid w:val="003F6DEC"/>
    <w:rsid w:val="003F73E8"/>
    <w:rsid w:val="004005C4"/>
    <w:rsid w:val="00401054"/>
    <w:rsid w:val="00401FBE"/>
    <w:rsid w:val="004042CF"/>
    <w:rsid w:val="00405EB7"/>
    <w:rsid w:val="00406980"/>
    <w:rsid w:val="00407B72"/>
    <w:rsid w:val="00407C48"/>
    <w:rsid w:val="004115CC"/>
    <w:rsid w:val="00412AE8"/>
    <w:rsid w:val="00412CF3"/>
    <w:rsid w:val="0041428E"/>
    <w:rsid w:val="004148FF"/>
    <w:rsid w:val="004177B6"/>
    <w:rsid w:val="00417BC1"/>
    <w:rsid w:val="00417CDE"/>
    <w:rsid w:val="00417E44"/>
    <w:rsid w:val="00420444"/>
    <w:rsid w:val="00422033"/>
    <w:rsid w:val="00427296"/>
    <w:rsid w:val="00430235"/>
    <w:rsid w:val="004346D1"/>
    <w:rsid w:val="00435AD2"/>
    <w:rsid w:val="00436058"/>
    <w:rsid w:val="00442F87"/>
    <w:rsid w:val="0044499D"/>
    <w:rsid w:val="00444EA7"/>
    <w:rsid w:val="004454B4"/>
    <w:rsid w:val="00452F43"/>
    <w:rsid w:val="004532A1"/>
    <w:rsid w:val="00454F65"/>
    <w:rsid w:val="0045632C"/>
    <w:rsid w:val="004573BF"/>
    <w:rsid w:val="0046066F"/>
    <w:rsid w:val="004611B9"/>
    <w:rsid w:val="004639BF"/>
    <w:rsid w:val="0046464F"/>
    <w:rsid w:val="00464A9C"/>
    <w:rsid w:val="0046563D"/>
    <w:rsid w:val="00466878"/>
    <w:rsid w:val="0047040F"/>
    <w:rsid w:val="00472034"/>
    <w:rsid w:val="004720C2"/>
    <w:rsid w:val="00472313"/>
    <w:rsid w:val="00472720"/>
    <w:rsid w:val="004728C0"/>
    <w:rsid w:val="004755EC"/>
    <w:rsid w:val="00477BDC"/>
    <w:rsid w:val="00485D52"/>
    <w:rsid w:val="00485FDE"/>
    <w:rsid w:val="004875BC"/>
    <w:rsid w:val="0048798A"/>
    <w:rsid w:val="00487D8E"/>
    <w:rsid w:val="00492C5E"/>
    <w:rsid w:val="004964E9"/>
    <w:rsid w:val="00497924"/>
    <w:rsid w:val="004A0993"/>
    <w:rsid w:val="004A0F5C"/>
    <w:rsid w:val="004A1005"/>
    <w:rsid w:val="004A1370"/>
    <w:rsid w:val="004A1EAF"/>
    <w:rsid w:val="004A2F9E"/>
    <w:rsid w:val="004B330C"/>
    <w:rsid w:val="004C2876"/>
    <w:rsid w:val="004C29AE"/>
    <w:rsid w:val="004C3C4A"/>
    <w:rsid w:val="004C5174"/>
    <w:rsid w:val="004C7B05"/>
    <w:rsid w:val="004D1687"/>
    <w:rsid w:val="004D1F0A"/>
    <w:rsid w:val="004D253D"/>
    <w:rsid w:val="004D25D8"/>
    <w:rsid w:val="004D6CDD"/>
    <w:rsid w:val="004D71D6"/>
    <w:rsid w:val="004E3799"/>
    <w:rsid w:val="004E3D9B"/>
    <w:rsid w:val="004E48CA"/>
    <w:rsid w:val="004E54B2"/>
    <w:rsid w:val="004E54CC"/>
    <w:rsid w:val="004E63FA"/>
    <w:rsid w:val="004E72D7"/>
    <w:rsid w:val="004F37C6"/>
    <w:rsid w:val="004F380F"/>
    <w:rsid w:val="004F7091"/>
    <w:rsid w:val="00500BD3"/>
    <w:rsid w:val="005031F8"/>
    <w:rsid w:val="005039D2"/>
    <w:rsid w:val="00505C2E"/>
    <w:rsid w:val="00507AAC"/>
    <w:rsid w:val="005110DD"/>
    <w:rsid w:val="00511C20"/>
    <w:rsid w:val="00511E64"/>
    <w:rsid w:val="0051259C"/>
    <w:rsid w:val="0051297D"/>
    <w:rsid w:val="005143AB"/>
    <w:rsid w:val="0051533C"/>
    <w:rsid w:val="00516E1D"/>
    <w:rsid w:val="00516F6E"/>
    <w:rsid w:val="00522023"/>
    <w:rsid w:val="005229A4"/>
    <w:rsid w:val="005267DF"/>
    <w:rsid w:val="00526F9F"/>
    <w:rsid w:val="0053061D"/>
    <w:rsid w:val="00532BA9"/>
    <w:rsid w:val="00535B50"/>
    <w:rsid w:val="00541C5D"/>
    <w:rsid w:val="00546241"/>
    <w:rsid w:val="00550B9B"/>
    <w:rsid w:val="00550CDD"/>
    <w:rsid w:val="00550DCE"/>
    <w:rsid w:val="00551A41"/>
    <w:rsid w:val="00552640"/>
    <w:rsid w:val="00553563"/>
    <w:rsid w:val="00557602"/>
    <w:rsid w:val="00560A8D"/>
    <w:rsid w:val="00563B93"/>
    <w:rsid w:val="00563DD7"/>
    <w:rsid w:val="00563E7C"/>
    <w:rsid w:val="005655F7"/>
    <w:rsid w:val="005668B1"/>
    <w:rsid w:val="00566DE7"/>
    <w:rsid w:val="00567CCF"/>
    <w:rsid w:val="00574F6D"/>
    <w:rsid w:val="005756A8"/>
    <w:rsid w:val="005778F3"/>
    <w:rsid w:val="0058090E"/>
    <w:rsid w:val="00583780"/>
    <w:rsid w:val="0058418A"/>
    <w:rsid w:val="0058625C"/>
    <w:rsid w:val="00586A7D"/>
    <w:rsid w:val="00587284"/>
    <w:rsid w:val="00591301"/>
    <w:rsid w:val="00594383"/>
    <w:rsid w:val="00594991"/>
    <w:rsid w:val="00595CE3"/>
    <w:rsid w:val="0059729A"/>
    <w:rsid w:val="005A001F"/>
    <w:rsid w:val="005A0264"/>
    <w:rsid w:val="005A0C9E"/>
    <w:rsid w:val="005A1FD0"/>
    <w:rsid w:val="005A30DF"/>
    <w:rsid w:val="005A32A5"/>
    <w:rsid w:val="005A496A"/>
    <w:rsid w:val="005A63A1"/>
    <w:rsid w:val="005A719E"/>
    <w:rsid w:val="005B439C"/>
    <w:rsid w:val="005B7896"/>
    <w:rsid w:val="005C3DDE"/>
    <w:rsid w:val="005C441E"/>
    <w:rsid w:val="005C5B1E"/>
    <w:rsid w:val="005C6233"/>
    <w:rsid w:val="005C6B8D"/>
    <w:rsid w:val="005D045D"/>
    <w:rsid w:val="005D7C5A"/>
    <w:rsid w:val="005D7CB3"/>
    <w:rsid w:val="005E1497"/>
    <w:rsid w:val="005E18D5"/>
    <w:rsid w:val="005E323C"/>
    <w:rsid w:val="005E46EE"/>
    <w:rsid w:val="005F2B50"/>
    <w:rsid w:val="005F3623"/>
    <w:rsid w:val="005F4CAB"/>
    <w:rsid w:val="005F4E8B"/>
    <w:rsid w:val="005F4F4C"/>
    <w:rsid w:val="005F6488"/>
    <w:rsid w:val="00600739"/>
    <w:rsid w:val="00600C34"/>
    <w:rsid w:val="00602178"/>
    <w:rsid w:val="00602623"/>
    <w:rsid w:val="00605A39"/>
    <w:rsid w:val="0060775B"/>
    <w:rsid w:val="0061025D"/>
    <w:rsid w:val="0061288C"/>
    <w:rsid w:val="006139B2"/>
    <w:rsid w:val="00613B9C"/>
    <w:rsid w:val="006156C3"/>
    <w:rsid w:val="00617E5E"/>
    <w:rsid w:val="00620C6F"/>
    <w:rsid w:val="006217EE"/>
    <w:rsid w:val="0062346D"/>
    <w:rsid w:val="00624C31"/>
    <w:rsid w:val="00625F05"/>
    <w:rsid w:val="0062742F"/>
    <w:rsid w:val="00627D30"/>
    <w:rsid w:val="00632559"/>
    <w:rsid w:val="00635732"/>
    <w:rsid w:val="00641B3E"/>
    <w:rsid w:val="006421D4"/>
    <w:rsid w:val="00642DE3"/>
    <w:rsid w:val="00647151"/>
    <w:rsid w:val="00647519"/>
    <w:rsid w:val="00650E3D"/>
    <w:rsid w:val="006546BD"/>
    <w:rsid w:val="006571BA"/>
    <w:rsid w:val="00662460"/>
    <w:rsid w:val="00663214"/>
    <w:rsid w:val="00663441"/>
    <w:rsid w:val="00663AD3"/>
    <w:rsid w:val="00665431"/>
    <w:rsid w:val="0066563D"/>
    <w:rsid w:val="00670898"/>
    <w:rsid w:val="00673591"/>
    <w:rsid w:val="00674779"/>
    <w:rsid w:val="006759C4"/>
    <w:rsid w:val="00676A8C"/>
    <w:rsid w:val="00676EC4"/>
    <w:rsid w:val="0068218E"/>
    <w:rsid w:val="00683B19"/>
    <w:rsid w:val="00684747"/>
    <w:rsid w:val="00687191"/>
    <w:rsid w:val="00692B55"/>
    <w:rsid w:val="006945C8"/>
    <w:rsid w:val="00695801"/>
    <w:rsid w:val="00695879"/>
    <w:rsid w:val="00695C6B"/>
    <w:rsid w:val="00697959"/>
    <w:rsid w:val="006A1670"/>
    <w:rsid w:val="006A1A3B"/>
    <w:rsid w:val="006A31C8"/>
    <w:rsid w:val="006A39EE"/>
    <w:rsid w:val="006A7F89"/>
    <w:rsid w:val="006B0E99"/>
    <w:rsid w:val="006B0FD4"/>
    <w:rsid w:val="006B33FB"/>
    <w:rsid w:val="006B73D6"/>
    <w:rsid w:val="006C5512"/>
    <w:rsid w:val="006C5EA0"/>
    <w:rsid w:val="006C5EFD"/>
    <w:rsid w:val="006C6B5C"/>
    <w:rsid w:val="006C75F3"/>
    <w:rsid w:val="006C7D70"/>
    <w:rsid w:val="006D08FC"/>
    <w:rsid w:val="006D0CD3"/>
    <w:rsid w:val="006D0D1B"/>
    <w:rsid w:val="006D2D29"/>
    <w:rsid w:val="006D2E24"/>
    <w:rsid w:val="006D3D41"/>
    <w:rsid w:val="006D6CD0"/>
    <w:rsid w:val="006E1472"/>
    <w:rsid w:val="006E3720"/>
    <w:rsid w:val="006E42FF"/>
    <w:rsid w:val="006F3204"/>
    <w:rsid w:val="006F6ABB"/>
    <w:rsid w:val="007011D8"/>
    <w:rsid w:val="0070151B"/>
    <w:rsid w:val="0070277C"/>
    <w:rsid w:val="00703BE5"/>
    <w:rsid w:val="0070636E"/>
    <w:rsid w:val="007065A3"/>
    <w:rsid w:val="00706AFE"/>
    <w:rsid w:val="0071674F"/>
    <w:rsid w:val="007245E8"/>
    <w:rsid w:val="007315CA"/>
    <w:rsid w:val="00731753"/>
    <w:rsid w:val="00732469"/>
    <w:rsid w:val="007330A9"/>
    <w:rsid w:val="00734CAD"/>
    <w:rsid w:val="00735D3C"/>
    <w:rsid w:val="00736A5B"/>
    <w:rsid w:val="00740126"/>
    <w:rsid w:val="00740C68"/>
    <w:rsid w:val="00742E55"/>
    <w:rsid w:val="007434D0"/>
    <w:rsid w:val="00743C48"/>
    <w:rsid w:val="00744133"/>
    <w:rsid w:val="00746900"/>
    <w:rsid w:val="0075003C"/>
    <w:rsid w:val="00750B1F"/>
    <w:rsid w:val="00755B57"/>
    <w:rsid w:val="00761919"/>
    <w:rsid w:val="00762D26"/>
    <w:rsid w:val="00765443"/>
    <w:rsid w:val="00765E4C"/>
    <w:rsid w:val="0076674A"/>
    <w:rsid w:val="00766BF4"/>
    <w:rsid w:val="00766E41"/>
    <w:rsid w:val="00767728"/>
    <w:rsid w:val="00767FDD"/>
    <w:rsid w:val="00770536"/>
    <w:rsid w:val="00770F10"/>
    <w:rsid w:val="00772A89"/>
    <w:rsid w:val="00773949"/>
    <w:rsid w:val="00773F9D"/>
    <w:rsid w:val="007747F5"/>
    <w:rsid w:val="00774D0E"/>
    <w:rsid w:val="00775704"/>
    <w:rsid w:val="00782602"/>
    <w:rsid w:val="00783028"/>
    <w:rsid w:val="007832E8"/>
    <w:rsid w:val="007866CA"/>
    <w:rsid w:val="00787F60"/>
    <w:rsid w:val="00790700"/>
    <w:rsid w:val="007915D9"/>
    <w:rsid w:val="00792393"/>
    <w:rsid w:val="007923EA"/>
    <w:rsid w:val="007951E6"/>
    <w:rsid w:val="007A056D"/>
    <w:rsid w:val="007A2147"/>
    <w:rsid w:val="007A3586"/>
    <w:rsid w:val="007A5577"/>
    <w:rsid w:val="007B09D6"/>
    <w:rsid w:val="007B3236"/>
    <w:rsid w:val="007B57E9"/>
    <w:rsid w:val="007B5842"/>
    <w:rsid w:val="007B7A06"/>
    <w:rsid w:val="007C0658"/>
    <w:rsid w:val="007C66D7"/>
    <w:rsid w:val="007C6997"/>
    <w:rsid w:val="007C7667"/>
    <w:rsid w:val="007D03BD"/>
    <w:rsid w:val="007D1EC5"/>
    <w:rsid w:val="007D1F18"/>
    <w:rsid w:val="007D2541"/>
    <w:rsid w:val="007D28E1"/>
    <w:rsid w:val="007D2B59"/>
    <w:rsid w:val="007D446B"/>
    <w:rsid w:val="007D4887"/>
    <w:rsid w:val="007E029F"/>
    <w:rsid w:val="007E0759"/>
    <w:rsid w:val="007E0F23"/>
    <w:rsid w:val="007E0FFD"/>
    <w:rsid w:val="007E3714"/>
    <w:rsid w:val="007E3DDF"/>
    <w:rsid w:val="007E6A01"/>
    <w:rsid w:val="007E6A13"/>
    <w:rsid w:val="007F0865"/>
    <w:rsid w:val="007F337C"/>
    <w:rsid w:val="007F3B67"/>
    <w:rsid w:val="007F6D6B"/>
    <w:rsid w:val="007F79F5"/>
    <w:rsid w:val="0080284E"/>
    <w:rsid w:val="00804E60"/>
    <w:rsid w:val="00806467"/>
    <w:rsid w:val="0081136B"/>
    <w:rsid w:val="00822840"/>
    <w:rsid w:val="00822874"/>
    <w:rsid w:val="008238C4"/>
    <w:rsid w:val="0082419E"/>
    <w:rsid w:val="008257A3"/>
    <w:rsid w:val="00827A93"/>
    <w:rsid w:val="008302DD"/>
    <w:rsid w:val="00830A0F"/>
    <w:rsid w:val="00831372"/>
    <w:rsid w:val="00831445"/>
    <w:rsid w:val="00831501"/>
    <w:rsid w:val="008329E7"/>
    <w:rsid w:val="00833913"/>
    <w:rsid w:val="00835738"/>
    <w:rsid w:val="00835991"/>
    <w:rsid w:val="008367B0"/>
    <w:rsid w:val="00840517"/>
    <w:rsid w:val="00842F63"/>
    <w:rsid w:val="00846F52"/>
    <w:rsid w:val="00851746"/>
    <w:rsid w:val="00851E69"/>
    <w:rsid w:val="00854154"/>
    <w:rsid w:val="00854909"/>
    <w:rsid w:val="00855297"/>
    <w:rsid w:val="00855F81"/>
    <w:rsid w:val="0085625E"/>
    <w:rsid w:val="00857463"/>
    <w:rsid w:val="008606BC"/>
    <w:rsid w:val="00861959"/>
    <w:rsid w:val="008620AE"/>
    <w:rsid w:val="00863D9B"/>
    <w:rsid w:val="00867AF7"/>
    <w:rsid w:val="00870969"/>
    <w:rsid w:val="0087194B"/>
    <w:rsid w:val="00874AF8"/>
    <w:rsid w:val="00876495"/>
    <w:rsid w:val="00880887"/>
    <w:rsid w:val="00880B49"/>
    <w:rsid w:val="0088179A"/>
    <w:rsid w:val="00887053"/>
    <w:rsid w:val="0088746E"/>
    <w:rsid w:val="00890D40"/>
    <w:rsid w:val="00890ED2"/>
    <w:rsid w:val="008918F4"/>
    <w:rsid w:val="008941C4"/>
    <w:rsid w:val="00895486"/>
    <w:rsid w:val="00895627"/>
    <w:rsid w:val="00895A31"/>
    <w:rsid w:val="008A21A8"/>
    <w:rsid w:val="008A48F8"/>
    <w:rsid w:val="008A655D"/>
    <w:rsid w:val="008A7FC2"/>
    <w:rsid w:val="008B000D"/>
    <w:rsid w:val="008B1738"/>
    <w:rsid w:val="008B4C03"/>
    <w:rsid w:val="008C05EA"/>
    <w:rsid w:val="008C0822"/>
    <w:rsid w:val="008C3372"/>
    <w:rsid w:val="008C34EC"/>
    <w:rsid w:val="008C741B"/>
    <w:rsid w:val="008C7BA3"/>
    <w:rsid w:val="008D16BB"/>
    <w:rsid w:val="008D1898"/>
    <w:rsid w:val="008D2FE0"/>
    <w:rsid w:val="008D410F"/>
    <w:rsid w:val="008D61D0"/>
    <w:rsid w:val="008E1034"/>
    <w:rsid w:val="008E164F"/>
    <w:rsid w:val="008F4881"/>
    <w:rsid w:val="008F489B"/>
    <w:rsid w:val="008F56D7"/>
    <w:rsid w:val="008F6D90"/>
    <w:rsid w:val="008F7105"/>
    <w:rsid w:val="00900E56"/>
    <w:rsid w:val="00900F4B"/>
    <w:rsid w:val="009023A6"/>
    <w:rsid w:val="00905969"/>
    <w:rsid w:val="0090740F"/>
    <w:rsid w:val="009111A6"/>
    <w:rsid w:val="009136B6"/>
    <w:rsid w:val="009136E7"/>
    <w:rsid w:val="00913F47"/>
    <w:rsid w:val="00920156"/>
    <w:rsid w:val="00921CF6"/>
    <w:rsid w:val="00923380"/>
    <w:rsid w:val="0092463B"/>
    <w:rsid w:val="009249EF"/>
    <w:rsid w:val="009269A1"/>
    <w:rsid w:val="009277AC"/>
    <w:rsid w:val="0092780F"/>
    <w:rsid w:val="0093082C"/>
    <w:rsid w:val="00932BAF"/>
    <w:rsid w:val="009344D0"/>
    <w:rsid w:val="00934C4C"/>
    <w:rsid w:val="00937D2F"/>
    <w:rsid w:val="009423C6"/>
    <w:rsid w:val="009472B1"/>
    <w:rsid w:val="0094785B"/>
    <w:rsid w:val="00952283"/>
    <w:rsid w:val="0095264A"/>
    <w:rsid w:val="00953425"/>
    <w:rsid w:val="00953C74"/>
    <w:rsid w:val="00955F80"/>
    <w:rsid w:val="0095674A"/>
    <w:rsid w:val="00960129"/>
    <w:rsid w:val="00960272"/>
    <w:rsid w:val="00960C6B"/>
    <w:rsid w:val="009614A4"/>
    <w:rsid w:val="00962990"/>
    <w:rsid w:val="0096371D"/>
    <w:rsid w:val="009676FC"/>
    <w:rsid w:val="0097021D"/>
    <w:rsid w:val="009721E7"/>
    <w:rsid w:val="009727FC"/>
    <w:rsid w:val="00973DF8"/>
    <w:rsid w:val="00977E6C"/>
    <w:rsid w:val="00981574"/>
    <w:rsid w:val="0098241D"/>
    <w:rsid w:val="00982D97"/>
    <w:rsid w:val="00983A8E"/>
    <w:rsid w:val="0098782D"/>
    <w:rsid w:val="009931EF"/>
    <w:rsid w:val="00993C58"/>
    <w:rsid w:val="0099473C"/>
    <w:rsid w:val="009947FB"/>
    <w:rsid w:val="00997F11"/>
    <w:rsid w:val="009A06F1"/>
    <w:rsid w:val="009A1B9B"/>
    <w:rsid w:val="009A1FAC"/>
    <w:rsid w:val="009A2903"/>
    <w:rsid w:val="009A38EC"/>
    <w:rsid w:val="009A38ED"/>
    <w:rsid w:val="009A4676"/>
    <w:rsid w:val="009B1053"/>
    <w:rsid w:val="009B199E"/>
    <w:rsid w:val="009B2B80"/>
    <w:rsid w:val="009B68A0"/>
    <w:rsid w:val="009B6AE8"/>
    <w:rsid w:val="009B733C"/>
    <w:rsid w:val="009C54E4"/>
    <w:rsid w:val="009C610E"/>
    <w:rsid w:val="009C6F5E"/>
    <w:rsid w:val="009C725E"/>
    <w:rsid w:val="009D0A71"/>
    <w:rsid w:val="009D0D9A"/>
    <w:rsid w:val="009D19EC"/>
    <w:rsid w:val="009D28DF"/>
    <w:rsid w:val="009D4579"/>
    <w:rsid w:val="009D4949"/>
    <w:rsid w:val="009D5458"/>
    <w:rsid w:val="009D7090"/>
    <w:rsid w:val="009D7220"/>
    <w:rsid w:val="009D7A8A"/>
    <w:rsid w:val="009E0A49"/>
    <w:rsid w:val="009E1B9B"/>
    <w:rsid w:val="009E2E37"/>
    <w:rsid w:val="009E459A"/>
    <w:rsid w:val="009E49EF"/>
    <w:rsid w:val="009E753A"/>
    <w:rsid w:val="009F21D3"/>
    <w:rsid w:val="009F3968"/>
    <w:rsid w:val="009F3FD6"/>
    <w:rsid w:val="009F65B6"/>
    <w:rsid w:val="00A00C5B"/>
    <w:rsid w:val="00A00E13"/>
    <w:rsid w:val="00A04CB7"/>
    <w:rsid w:val="00A05198"/>
    <w:rsid w:val="00A05964"/>
    <w:rsid w:val="00A110A3"/>
    <w:rsid w:val="00A11F15"/>
    <w:rsid w:val="00A1391F"/>
    <w:rsid w:val="00A13BC7"/>
    <w:rsid w:val="00A13E77"/>
    <w:rsid w:val="00A14CB9"/>
    <w:rsid w:val="00A15BBB"/>
    <w:rsid w:val="00A17C4F"/>
    <w:rsid w:val="00A2405E"/>
    <w:rsid w:val="00A24A87"/>
    <w:rsid w:val="00A252A5"/>
    <w:rsid w:val="00A2638D"/>
    <w:rsid w:val="00A30A5F"/>
    <w:rsid w:val="00A31960"/>
    <w:rsid w:val="00A36476"/>
    <w:rsid w:val="00A37C32"/>
    <w:rsid w:val="00A37EFD"/>
    <w:rsid w:val="00A37FDD"/>
    <w:rsid w:val="00A400E8"/>
    <w:rsid w:val="00A4412F"/>
    <w:rsid w:val="00A44FDD"/>
    <w:rsid w:val="00A45885"/>
    <w:rsid w:val="00A45C50"/>
    <w:rsid w:val="00A467C4"/>
    <w:rsid w:val="00A47359"/>
    <w:rsid w:val="00A50595"/>
    <w:rsid w:val="00A50B22"/>
    <w:rsid w:val="00A531CE"/>
    <w:rsid w:val="00A543E2"/>
    <w:rsid w:val="00A55FA6"/>
    <w:rsid w:val="00A563DD"/>
    <w:rsid w:val="00A57B9F"/>
    <w:rsid w:val="00A6059E"/>
    <w:rsid w:val="00A6196A"/>
    <w:rsid w:val="00A63F52"/>
    <w:rsid w:val="00A6423B"/>
    <w:rsid w:val="00A64AE8"/>
    <w:rsid w:val="00A6500B"/>
    <w:rsid w:val="00A660A0"/>
    <w:rsid w:val="00A66DA5"/>
    <w:rsid w:val="00A67D8B"/>
    <w:rsid w:val="00A701E4"/>
    <w:rsid w:val="00A70746"/>
    <w:rsid w:val="00A73493"/>
    <w:rsid w:val="00A73C08"/>
    <w:rsid w:val="00A75774"/>
    <w:rsid w:val="00A75E6E"/>
    <w:rsid w:val="00A83154"/>
    <w:rsid w:val="00A84D35"/>
    <w:rsid w:val="00A8567C"/>
    <w:rsid w:val="00A85C44"/>
    <w:rsid w:val="00A86EAF"/>
    <w:rsid w:val="00A8764C"/>
    <w:rsid w:val="00A90302"/>
    <w:rsid w:val="00A96120"/>
    <w:rsid w:val="00A9763A"/>
    <w:rsid w:val="00AA2A23"/>
    <w:rsid w:val="00AA318E"/>
    <w:rsid w:val="00AA4CB8"/>
    <w:rsid w:val="00AA58F3"/>
    <w:rsid w:val="00AA69D5"/>
    <w:rsid w:val="00AB147D"/>
    <w:rsid w:val="00AB377B"/>
    <w:rsid w:val="00AB452A"/>
    <w:rsid w:val="00AB5990"/>
    <w:rsid w:val="00AB7A27"/>
    <w:rsid w:val="00AB7BEF"/>
    <w:rsid w:val="00AC0197"/>
    <w:rsid w:val="00AC0AA3"/>
    <w:rsid w:val="00AC0FFF"/>
    <w:rsid w:val="00AC19D0"/>
    <w:rsid w:val="00AC55DE"/>
    <w:rsid w:val="00AC5D4B"/>
    <w:rsid w:val="00AC6C37"/>
    <w:rsid w:val="00AC7F65"/>
    <w:rsid w:val="00AD12DE"/>
    <w:rsid w:val="00AD148F"/>
    <w:rsid w:val="00AD1ACA"/>
    <w:rsid w:val="00AD3A00"/>
    <w:rsid w:val="00AD4BCD"/>
    <w:rsid w:val="00AD5931"/>
    <w:rsid w:val="00AD5E46"/>
    <w:rsid w:val="00AD691A"/>
    <w:rsid w:val="00AD70C2"/>
    <w:rsid w:val="00AD7121"/>
    <w:rsid w:val="00AE13B8"/>
    <w:rsid w:val="00AE1C43"/>
    <w:rsid w:val="00AE203D"/>
    <w:rsid w:val="00AE4BB6"/>
    <w:rsid w:val="00AE66A5"/>
    <w:rsid w:val="00AE7427"/>
    <w:rsid w:val="00AF2A92"/>
    <w:rsid w:val="00AF32C5"/>
    <w:rsid w:val="00AF4AA2"/>
    <w:rsid w:val="00AF6CE4"/>
    <w:rsid w:val="00AF73EF"/>
    <w:rsid w:val="00AF77FA"/>
    <w:rsid w:val="00AF7D9B"/>
    <w:rsid w:val="00B01A03"/>
    <w:rsid w:val="00B0223F"/>
    <w:rsid w:val="00B02415"/>
    <w:rsid w:val="00B05A5A"/>
    <w:rsid w:val="00B0743F"/>
    <w:rsid w:val="00B120ED"/>
    <w:rsid w:val="00B12791"/>
    <w:rsid w:val="00B12817"/>
    <w:rsid w:val="00B136EE"/>
    <w:rsid w:val="00B13D0E"/>
    <w:rsid w:val="00B154D7"/>
    <w:rsid w:val="00B15A26"/>
    <w:rsid w:val="00B1667D"/>
    <w:rsid w:val="00B171FF"/>
    <w:rsid w:val="00B20401"/>
    <w:rsid w:val="00B207AA"/>
    <w:rsid w:val="00B22B22"/>
    <w:rsid w:val="00B23607"/>
    <w:rsid w:val="00B25427"/>
    <w:rsid w:val="00B31BFF"/>
    <w:rsid w:val="00B32331"/>
    <w:rsid w:val="00B3367A"/>
    <w:rsid w:val="00B336BC"/>
    <w:rsid w:val="00B34605"/>
    <w:rsid w:val="00B35262"/>
    <w:rsid w:val="00B36FF5"/>
    <w:rsid w:val="00B405E2"/>
    <w:rsid w:val="00B41168"/>
    <w:rsid w:val="00B4229B"/>
    <w:rsid w:val="00B424F2"/>
    <w:rsid w:val="00B43315"/>
    <w:rsid w:val="00B43341"/>
    <w:rsid w:val="00B4367F"/>
    <w:rsid w:val="00B43A98"/>
    <w:rsid w:val="00B43FAC"/>
    <w:rsid w:val="00B51713"/>
    <w:rsid w:val="00B553A2"/>
    <w:rsid w:val="00B61829"/>
    <w:rsid w:val="00B6520D"/>
    <w:rsid w:val="00B7081E"/>
    <w:rsid w:val="00B71DC7"/>
    <w:rsid w:val="00B7315D"/>
    <w:rsid w:val="00B73ECB"/>
    <w:rsid w:val="00B74986"/>
    <w:rsid w:val="00B755C7"/>
    <w:rsid w:val="00B75FB0"/>
    <w:rsid w:val="00B8166E"/>
    <w:rsid w:val="00B81912"/>
    <w:rsid w:val="00B81B1F"/>
    <w:rsid w:val="00B82195"/>
    <w:rsid w:val="00B8268B"/>
    <w:rsid w:val="00B8356F"/>
    <w:rsid w:val="00B84ACC"/>
    <w:rsid w:val="00B84F72"/>
    <w:rsid w:val="00B86401"/>
    <w:rsid w:val="00B9063F"/>
    <w:rsid w:val="00B9315C"/>
    <w:rsid w:val="00BA015C"/>
    <w:rsid w:val="00BA3081"/>
    <w:rsid w:val="00BA3A63"/>
    <w:rsid w:val="00BA5FA9"/>
    <w:rsid w:val="00BA6298"/>
    <w:rsid w:val="00BA63F1"/>
    <w:rsid w:val="00BA7462"/>
    <w:rsid w:val="00BA7765"/>
    <w:rsid w:val="00BB0036"/>
    <w:rsid w:val="00BB112D"/>
    <w:rsid w:val="00BB13F6"/>
    <w:rsid w:val="00BB2482"/>
    <w:rsid w:val="00BB4D45"/>
    <w:rsid w:val="00BB5C4A"/>
    <w:rsid w:val="00BB6301"/>
    <w:rsid w:val="00BC12C7"/>
    <w:rsid w:val="00BC3440"/>
    <w:rsid w:val="00BC5B44"/>
    <w:rsid w:val="00BC785F"/>
    <w:rsid w:val="00BD0BF4"/>
    <w:rsid w:val="00BD211C"/>
    <w:rsid w:val="00BD29C8"/>
    <w:rsid w:val="00BD5691"/>
    <w:rsid w:val="00BD5791"/>
    <w:rsid w:val="00BD67F1"/>
    <w:rsid w:val="00BD7112"/>
    <w:rsid w:val="00BE0366"/>
    <w:rsid w:val="00BE6D91"/>
    <w:rsid w:val="00BF2F88"/>
    <w:rsid w:val="00BF79AC"/>
    <w:rsid w:val="00C00312"/>
    <w:rsid w:val="00C0046D"/>
    <w:rsid w:val="00C020DB"/>
    <w:rsid w:val="00C04A30"/>
    <w:rsid w:val="00C10939"/>
    <w:rsid w:val="00C114B6"/>
    <w:rsid w:val="00C11C45"/>
    <w:rsid w:val="00C120B8"/>
    <w:rsid w:val="00C12217"/>
    <w:rsid w:val="00C12A4A"/>
    <w:rsid w:val="00C13C4C"/>
    <w:rsid w:val="00C14811"/>
    <w:rsid w:val="00C17528"/>
    <w:rsid w:val="00C236AB"/>
    <w:rsid w:val="00C23BC8"/>
    <w:rsid w:val="00C23C7E"/>
    <w:rsid w:val="00C23C90"/>
    <w:rsid w:val="00C3332E"/>
    <w:rsid w:val="00C36236"/>
    <w:rsid w:val="00C378A4"/>
    <w:rsid w:val="00C41B2E"/>
    <w:rsid w:val="00C4459E"/>
    <w:rsid w:val="00C455A8"/>
    <w:rsid w:val="00C47D9A"/>
    <w:rsid w:val="00C50EAA"/>
    <w:rsid w:val="00C5123B"/>
    <w:rsid w:val="00C522E4"/>
    <w:rsid w:val="00C52FBF"/>
    <w:rsid w:val="00C52FFE"/>
    <w:rsid w:val="00C531D4"/>
    <w:rsid w:val="00C55447"/>
    <w:rsid w:val="00C6052A"/>
    <w:rsid w:val="00C60DA1"/>
    <w:rsid w:val="00C6427F"/>
    <w:rsid w:val="00C64FCF"/>
    <w:rsid w:val="00C67D23"/>
    <w:rsid w:val="00C71A60"/>
    <w:rsid w:val="00C73371"/>
    <w:rsid w:val="00C73B38"/>
    <w:rsid w:val="00C75649"/>
    <w:rsid w:val="00C76FD1"/>
    <w:rsid w:val="00C81AA6"/>
    <w:rsid w:val="00C82573"/>
    <w:rsid w:val="00C835E9"/>
    <w:rsid w:val="00C83F64"/>
    <w:rsid w:val="00C844DD"/>
    <w:rsid w:val="00C87A72"/>
    <w:rsid w:val="00C90706"/>
    <w:rsid w:val="00C91BA0"/>
    <w:rsid w:val="00C91CD7"/>
    <w:rsid w:val="00C92D6F"/>
    <w:rsid w:val="00C92EF5"/>
    <w:rsid w:val="00C943C1"/>
    <w:rsid w:val="00C95858"/>
    <w:rsid w:val="00C95AA9"/>
    <w:rsid w:val="00C964AE"/>
    <w:rsid w:val="00C96A1D"/>
    <w:rsid w:val="00C976AE"/>
    <w:rsid w:val="00C97E80"/>
    <w:rsid w:val="00CA0A45"/>
    <w:rsid w:val="00CA0E3D"/>
    <w:rsid w:val="00CA14FD"/>
    <w:rsid w:val="00CA1504"/>
    <w:rsid w:val="00CA2B98"/>
    <w:rsid w:val="00CA3D7F"/>
    <w:rsid w:val="00CA4358"/>
    <w:rsid w:val="00CB071E"/>
    <w:rsid w:val="00CB288C"/>
    <w:rsid w:val="00CB2AA5"/>
    <w:rsid w:val="00CC279A"/>
    <w:rsid w:val="00CC2DA4"/>
    <w:rsid w:val="00CC4D3A"/>
    <w:rsid w:val="00CC5121"/>
    <w:rsid w:val="00CC58E7"/>
    <w:rsid w:val="00CC71F9"/>
    <w:rsid w:val="00CD059C"/>
    <w:rsid w:val="00CD1525"/>
    <w:rsid w:val="00CD1B26"/>
    <w:rsid w:val="00CD45BE"/>
    <w:rsid w:val="00CD698C"/>
    <w:rsid w:val="00CD6A77"/>
    <w:rsid w:val="00CE09CD"/>
    <w:rsid w:val="00CE2017"/>
    <w:rsid w:val="00CE21A4"/>
    <w:rsid w:val="00CE5DE2"/>
    <w:rsid w:val="00CE7286"/>
    <w:rsid w:val="00CE763D"/>
    <w:rsid w:val="00CE7946"/>
    <w:rsid w:val="00CF1DB0"/>
    <w:rsid w:val="00CF20DD"/>
    <w:rsid w:val="00CF3D43"/>
    <w:rsid w:val="00CF4845"/>
    <w:rsid w:val="00CF5512"/>
    <w:rsid w:val="00CF5970"/>
    <w:rsid w:val="00CF6268"/>
    <w:rsid w:val="00D02813"/>
    <w:rsid w:val="00D03102"/>
    <w:rsid w:val="00D03F2C"/>
    <w:rsid w:val="00D04AD1"/>
    <w:rsid w:val="00D05895"/>
    <w:rsid w:val="00D05AE8"/>
    <w:rsid w:val="00D11281"/>
    <w:rsid w:val="00D11982"/>
    <w:rsid w:val="00D12E08"/>
    <w:rsid w:val="00D12E96"/>
    <w:rsid w:val="00D16287"/>
    <w:rsid w:val="00D17CD5"/>
    <w:rsid w:val="00D2101F"/>
    <w:rsid w:val="00D231A5"/>
    <w:rsid w:val="00D27076"/>
    <w:rsid w:val="00D31A31"/>
    <w:rsid w:val="00D32719"/>
    <w:rsid w:val="00D32AFC"/>
    <w:rsid w:val="00D332FB"/>
    <w:rsid w:val="00D37279"/>
    <w:rsid w:val="00D41931"/>
    <w:rsid w:val="00D419AC"/>
    <w:rsid w:val="00D4223B"/>
    <w:rsid w:val="00D43055"/>
    <w:rsid w:val="00D44F84"/>
    <w:rsid w:val="00D47389"/>
    <w:rsid w:val="00D519AB"/>
    <w:rsid w:val="00D53A9A"/>
    <w:rsid w:val="00D54102"/>
    <w:rsid w:val="00D558DA"/>
    <w:rsid w:val="00D6203E"/>
    <w:rsid w:val="00D63F3D"/>
    <w:rsid w:val="00D66647"/>
    <w:rsid w:val="00D7190A"/>
    <w:rsid w:val="00D73547"/>
    <w:rsid w:val="00D74491"/>
    <w:rsid w:val="00D74F2F"/>
    <w:rsid w:val="00D7532D"/>
    <w:rsid w:val="00D76988"/>
    <w:rsid w:val="00D80879"/>
    <w:rsid w:val="00D81055"/>
    <w:rsid w:val="00D822B0"/>
    <w:rsid w:val="00D85A71"/>
    <w:rsid w:val="00D86EE0"/>
    <w:rsid w:val="00D877E7"/>
    <w:rsid w:val="00D9327F"/>
    <w:rsid w:val="00D9490E"/>
    <w:rsid w:val="00D95D0F"/>
    <w:rsid w:val="00D96923"/>
    <w:rsid w:val="00DA1E45"/>
    <w:rsid w:val="00DA2825"/>
    <w:rsid w:val="00DA2F21"/>
    <w:rsid w:val="00DA3149"/>
    <w:rsid w:val="00DA3DF3"/>
    <w:rsid w:val="00DA5C5F"/>
    <w:rsid w:val="00DA5CA3"/>
    <w:rsid w:val="00DA73A0"/>
    <w:rsid w:val="00DB11CB"/>
    <w:rsid w:val="00DB41E3"/>
    <w:rsid w:val="00DB52B6"/>
    <w:rsid w:val="00DB6104"/>
    <w:rsid w:val="00DB618A"/>
    <w:rsid w:val="00DB6719"/>
    <w:rsid w:val="00DB6D71"/>
    <w:rsid w:val="00DB740F"/>
    <w:rsid w:val="00DC0C4E"/>
    <w:rsid w:val="00DC1683"/>
    <w:rsid w:val="00DC370F"/>
    <w:rsid w:val="00DC407B"/>
    <w:rsid w:val="00DC50F6"/>
    <w:rsid w:val="00DC522D"/>
    <w:rsid w:val="00DC550C"/>
    <w:rsid w:val="00DC5784"/>
    <w:rsid w:val="00DC5793"/>
    <w:rsid w:val="00DC6A39"/>
    <w:rsid w:val="00DD37B4"/>
    <w:rsid w:val="00DD3C21"/>
    <w:rsid w:val="00DD51FF"/>
    <w:rsid w:val="00DD6649"/>
    <w:rsid w:val="00DD675D"/>
    <w:rsid w:val="00DD695A"/>
    <w:rsid w:val="00DE1305"/>
    <w:rsid w:val="00DE341C"/>
    <w:rsid w:val="00DE34D3"/>
    <w:rsid w:val="00DE4F94"/>
    <w:rsid w:val="00DE5552"/>
    <w:rsid w:val="00DE6AE1"/>
    <w:rsid w:val="00DE6C56"/>
    <w:rsid w:val="00DE7B69"/>
    <w:rsid w:val="00DE7BDB"/>
    <w:rsid w:val="00DF0B8B"/>
    <w:rsid w:val="00DF16C4"/>
    <w:rsid w:val="00DF53D6"/>
    <w:rsid w:val="00DF682A"/>
    <w:rsid w:val="00E0051F"/>
    <w:rsid w:val="00E06A44"/>
    <w:rsid w:val="00E0756A"/>
    <w:rsid w:val="00E1210B"/>
    <w:rsid w:val="00E1363B"/>
    <w:rsid w:val="00E148A0"/>
    <w:rsid w:val="00E150AE"/>
    <w:rsid w:val="00E1671C"/>
    <w:rsid w:val="00E170F6"/>
    <w:rsid w:val="00E17934"/>
    <w:rsid w:val="00E17A32"/>
    <w:rsid w:val="00E22E6D"/>
    <w:rsid w:val="00E231DE"/>
    <w:rsid w:val="00E233B8"/>
    <w:rsid w:val="00E23C8A"/>
    <w:rsid w:val="00E2727F"/>
    <w:rsid w:val="00E30588"/>
    <w:rsid w:val="00E30C2E"/>
    <w:rsid w:val="00E3670F"/>
    <w:rsid w:val="00E36A60"/>
    <w:rsid w:val="00E4078B"/>
    <w:rsid w:val="00E41334"/>
    <w:rsid w:val="00E4254B"/>
    <w:rsid w:val="00E45EAE"/>
    <w:rsid w:val="00E472D8"/>
    <w:rsid w:val="00E47910"/>
    <w:rsid w:val="00E47D2D"/>
    <w:rsid w:val="00E545BE"/>
    <w:rsid w:val="00E555FC"/>
    <w:rsid w:val="00E60482"/>
    <w:rsid w:val="00E61521"/>
    <w:rsid w:val="00E66980"/>
    <w:rsid w:val="00E66C9B"/>
    <w:rsid w:val="00E724F9"/>
    <w:rsid w:val="00E729E3"/>
    <w:rsid w:val="00E73A21"/>
    <w:rsid w:val="00E7485D"/>
    <w:rsid w:val="00E8057C"/>
    <w:rsid w:val="00E807E8"/>
    <w:rsid w:val="00E8185E"/>
    <w:rsid w:val="00E828C0"/>
    <w:rsid w:val="00E83748"/>
    <w:rsid w:val="00E83F08"/>
    <w:rsid w:val="00E84634"/>
    <w:rsid w:val="00E8591C"/>
    <w:rsid w:val="00E86873"/>
    <w:rsid w:val="00E86CCE"/>
    <w:rsid w:val="00E9259D"/>
    <w:rsid w:val="00E9434F"/>
    <w:rsid w:val="00EA0047"/>
    <w:rsid w:val="00EA049D"/>
    <w:rsid w:val="00EA0E6B"/>
    <w:rsid w:val="00EA5A26"/>
    <w:rsid w:val="00EA675E"/>
    <w:rsid w:val="00EA79DE"/>
    <w:rsid w:val="00EA7F74"/>
    <w:rsid w:val="00EB19EA"/>
    <w:rsid w:val="00EB4319"/>
    <w:rsid w:val="00EB5D86"/>
    <w:rsid w:val="00EB750C"/>
    <w:rsid w:val="00EC0A2E"/>
    <w:rsid w:val="00EC29F5"/>
    <w:rsid w:val="00EC5534"/>
    <w:rsid w:val="00EC553B"/>
    <w:rsid w:val="00EC5E6E"/>
    <w:rsid w:val="00ED00CE"/>
    <w:rsid w:val="00ED26D4"/>
    <w:rsid w:val="00ED58C1"/>
    <w:rsid w:val="00ED6F04"/>
    <w:rsid w:val="00EE1A0F"/>
    <w:rsid w:val="00EE3197"/>
    <w:rsid w:val="00EE45C7"/>
    <w:rsid w:val="00EE6AAD"/>
    <w:rsid w:val="00EE7263"/>
    <w:rsid w:val="00EF6451"/>
    <w:rsid w:val="00EF6D40"/>
    <w:rsid w:val="00F02014"/>
    <w:rsid w:val="00F037CB"/>
    <w:rsid w:val="00F040EA"/>
    <w:rsid w:val="00F0533F"/>
    <w:rsid w:val="00F05B8E"/>
    <w:rsid w:val="00F075B0"/>
    <w:rsid w:val="00F07B3A"/>
    <w:rsid w:val="00F10586"/>
    <w:rsid w:val="00F108DB"/>
    <w:rsid w:val="00F1203B"/>
    <w:rsid w:val="00F12072"/>
    <w:rsid w:val="00F13585"/>
    <w:rsid w:val="00F136C7"/>
    <w:rsid w:val="00F13773"/>
    <w:rsid w:val="00F15EDC"/>
    <w:rsid w:val="00F205AC"/>
    <w:rsid w:val="00F224D2"/>
    <w:rsid w:val="00F24D4D"/>
    <w:rsid w:val="00F25FF7"/>
    <w:rsid w:val="00F2711B"/>
    <w:rsid w:val="00F27607"/>
    <w:rsid w:val="00F30653"/>
    <w:rsid w:val="00F31925"/>
    <w:rsid w:val="00F3442A"/>
    <w:rsid w:val="00F349A2"/>
    <w:rsid w:val="00F435CF"/>
    <w:rsid w:val="00F44AA0"/>
    <w:rsid w:val="00F45462"/>
    <w:rsid w:val="00F4568A"/>
    <w:rsid w:val="00F458D3"/>
    <w:rsid w:val="00F46914"/>
    <w:rsid w:val="00F47879"/>
    <w:rsid w:val="00F50AEF"/>
    <w:rsid w:val="00F533BF"/>
    <w:rsid w:val="00F554A3"/>
    <w:rsid w:val="00F56230"/>
    <w:rsid w:val="00F60238"/>
    <w:rsid w:val="00F60CCB"/>
    <w:rsid w:val="00F63BB9"/>
    <w:rsid w:val="00F66BD5"/>
    <w:rsid w:val="00F713F0"/>
    <w:rsid w:val="00F71BB2"/>
    <w:rsid w:val="00F7209E"/>
    <w:rsid w:val="00F720AB"/>
    <w:rsid w:val="00F73F37"/>
    <w:rsid w:val="00F7451E"/>
    <w:rsid w:val="00F76264"/>
    <w:rsid w:val="00F77170"/>
    <w:rsid w:val="00F82AE4"/>
    <w:rsid w:val="00F83335"/>
    <w:rsid w:val="00F84703"/>
    <w:rsid w:val="00F86154"/>
    <w:rsid w:val="00F8714B"/>
    <w:rsid w:val="00F87943"/>
    <w:rsid w:val="00F907C6"/>
    <w:rsid w:val="00F953B1"/>
    <w:rsid w:val="00F9787B"/>
    <w:rsid w:val="00FA0629"/>
    <w:rsid w:val="00FA28C3"/>
    <w:rsid w:val="00FA2FEC"/>
    <w:rsid w:val="00FA3606"/>
    <w:rsid w:val="00FA4978"/>
    <w:rsid w:val="00FA71F4"/>
    <w:rsid w:val="00FB00B0"/>
    <w:rsid w:val="00FB15F6"/>
    <w:rsid w:val="00FB1F96"/>
    <w:rsid w:val="00FB5985"/>
    <w:rsid w:val="00FC1D89"/>
    <w:rsid w:val="00FC334E"/>
    <w:rsid w:val="00FC77D9"/>
    <w:rsid w:val="00FC7F12"/>
    <w:rsid w:val="00FD0243"/>
    <w:rsid w:val="00FD0FBC"/>
    <w:rsid w:val="00FD21DB"/>
    <w:rsid w:val="00FD342D"/>
    <w:rsid w:val="00FD42A8"/>
    <w:rsid w:val="00FD5AF7"/>
    <w:rsid w:val="00FD68A8"/>
    <w:rsid w:val="00FE027C"/>
    <w:rsid w:val="00FE058D"/>
    <w:rsid w:val="00FE264F"/>
    <w:rsid w:val="00FE365B"/>
    <w:rsid w:val="00FF0FF1"/>
    <w:rsid w:val="00FF5343"/>
    <w:rsid w:val="00FF53B5"/>
    <w:rsid w:val="00FF5E1E"/>
    <w:rsid w:val="00FF60B1"/>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12CB1603-3710-4972-956F-94E173A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55F81"/>
    <w:pPr>
      <w:spacing w:after="100"/>
    </w:pPr>
  </w:style>
  <w:style w:type="paragraph" w:styleId="TOC2">
    <w:name w:val="toc 2"/>
    <w:basedOn w:val="Normal"/>
    <w:next w:val="Normal"/>
    <w:autoRedefine/>
    <w:uiPriority w:val="39"/>
    <w:unhideWhenUsed/>
    <w:rsid w:val="00855F81"/>
    <w:pPr>
      <w:spacing w:after="100"/>
      <w:ind w:left="210"/>
    </w:pPr>
  </w:style>
  <w:style w:type="character" w:customStyle="1" w:styleId="reqfield">
    <w:name w:val="reqfield"/>
    <w:basedOn w:val="DefaultParagraphFont"/>
    <w:rsid w:val="00B336BC"/>
  </w:style>
  <w:style w:type="character" w:customStyle="1" w:styleId="tooltiptext">
    <w:name w:val="tooltiptext"/>
    <w:basedOn w:val="DefaultParagraphFont"/>
    <w:rsid w:val="00B3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32508">
      <w:bodyDiv w:val="1"/>
      <w:marLeft w:val="0"/>
      <w:marRight w:val="0"/>
      <w:marTop w:val="0"/>
      <w:marBottom w:val="0"/>
      <w:divBdr>
        <w:top w:val="none" w:sz="0" w:space="0" w:color="auto"/>
        <w:left w:val="none" w:sz="0" w:space="0" w:color="auto"/>
        <w:bottom w:val="none" w:sz="0" w:space="0" w:color="auto"/>
        <w:right w:val="none" w:sz="0" w:space="0" w:color="auto"/>
      </w:divBdr>
    </w:div>
    <w:div w:id="434137279">
      <w:bodyDiv w:val="1"/>
      <w:marLeft w:val="0"/>
      <w:marRight w:val="0"/>
      <w:marTop w:val="0"/>
      <w:marBottom w:val="0"/>
      <w:divBdr>
        <w:top w:val="none" w:sz="0" w:space="0" w:color="auto"/>
        <w:left w:val="none" w:sz="0" w:space="0" w:color="auto"/>
        <w:bottom w:val="none" w:sz="0" w:space="0" w:color="auto"/>
        <w:right w:val="none" w:sz="0" w:space="0" w:color="auto"/>
      </w:divBdr>
      <w:divsChild>
        <w:div w:id="934675355">
          <w:marLeft w:val="0"/>
          <w:marRight w:val="0"/>
          <w:marTop w:val="0"/>
          <w:marBottom w:val="180"/>
          <w:divBdr>
            <w:top w:val="none" w:sz="0" w:space="0" w:color="auto"/>
            <w:left w:val="none" w:sz="0" w:space="0" w:color="auto"/>
            <w:bottom w:val="none" w:sz="0" w:space="0" w:color="auto"/>
            <w:right w:val="none" w:sz="0" w:space="0" w:color="auto"/>
          </w:divBdr>
          <w:divsChild>
            <w:div w:id="50659856">
              <w:marLeft w:val="0"/>
              <w:marRight w:val="0"/>
              <w:marTop w:val="0"/>
              <w:marBottom w:val="300"/>
              <w:divBdr>
                <w:top w:val="none" w:sz="0" w:space="0" w:color="auto"/>
                <w:left w:val="none" w:sz="0" w:space="0" w:color="auto"/>
                <w:bottom w:val="none" w:sz="0" w:space="0" w:color="auto"/>
                <w:right w:val="none" w:sz="0" w:space="0" w:color="auto"/>
              </w:divBdr>
              <w:divsChild>
                <w:div w:id="496968398">
                  <w:marLeft w:val="0"/>
                  <w:marRight w:val="0"/>
                  <w:marTop w:val="0"/>
                  <w:marBottom w:val="75"/>
                  <w:divBdr>
                    <w:top w:val="none" w:sz="0" w:space="0" w:color="auto"/>
                    <w:left w:val="none" w:sz="0" w:space="0" w:color="auto"/>
                    <w:bottom w:val="none" w:sz="0" w:space="0" w:color="auto"/>
                    <w:right w:val="none" w:sz="0" w:space="0" w:color="auto"/>
                  </w:divBdr>
                </w:div>
                <w:div w:id="987704456">
                  <w:marLeft w:val="0"/>
                  <w:marRight w:val="0"/>
                  <w:marTop w:val="0"/>
                  <w:marBottom w:val="0"/>
                  <w:divBdr>
                    <w:top w:val="none" w:sz="0" w:space="0" w:color="auto"/>
                    <w:left w:val="none" w:sz="0" w:space="0" w:color="auto"/>
                    <w:bottom w:val="none" w:sz="0" w:space="0" w:color="auto"/>
                    <w:right w:val="none" w:sz="0" w:space="0" w:color="auto"/>
                  </w:divBdr>
                  <w:divsChild>
                    <w:div w:id="1446382507">
                      <w:marLeft w:val="0"/>
                      <w:marRight w:val="0"/>
                      <w:marTop w:val="0"/>
                      <w:marBottom w:val="0"/>
                      <w:divBdr>
                        <w:top w:val="none" w:sz="0" w:space="0" w:color="auto"/>
                        <w:left w:val="none" w:sz="0" w:space="0" w:color="auto"/>
                        <w:bottom w:val="none" w:sz="0" w:space="0" w:color="auto"/>
                        <w:right w:val="none" w:sz="0" w:space="0" w:color="auto"/>
                      </w:divBdr>
                    </w:div>
                    <w:div w:id="1578441554">
                      <w:marLeft w:val="0"/>
                      <w:marRight w:val="0"/>
                      <w:marTop w:val="0"/>
                      <w:marBottom w:val="0"/>
                      <w:divBdr>
                        <w:top w:val="none" w:sz="0" w:space="0" w:color="auto"/>
                        <w:left w:val="none" w:sz="0" w:space="0" w:color="auto"/>
                        <w:bottom w:val="none" w:sz="0" w:space="0" w:color="auto"/>
                        <w:right w:val="none" w:sz="0" w:space="0" w:color="auto"/>
                      </w:divBdr>
                      <w:divsChild>
                        <w:div w:id="690181081">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491364475">
          <w:marLeft w:val="0"/>
          <w:marRight w:val="0"/>
          <w:marTop w:val="0"/>
          <w:marBottom w:val="180"/>
          <w:divBdr>
            <w:top w:val="none" w:sz="0" w:space="0" w:color="auto"/>
            <w:left w:val="none" w:sz="0" w:space="0" w:color="auto"/>
            <w:bottom w:val="none" w:sz="0" w:space="0" w:color="auto"/>
            <w:right w:val="none" w:sz="0" w:space="0" w:color="auto"/>
          </w:divBdr>
          <w:divsChild>
            <w:div w:id="294609022">
              <w:marLeft w:val="0"/>
              <w:marRight w:val="0"/>
              <w:marTop w:val="0"/>
              <w:marBottom w:val="300"/>
              <w:divBdr>
                <w:top w:val="none" w:sz="0" w:space="0" w:color="auto"/>
                <w:left w:val="none" w:sz="0" w:space="0" w:color="auto"/>
                <w:bottom w:val="none" w:sz="0" w:space="0" w:color="auto"/>
                <w:right w:val="none" w:sz="0" w:space="0" w:color="auto"/>
              </w:divBdr>
              <w:divsChild>
                <w:div w:id="1613048647">
                  <w:marLeft w:val="0"/>
                  <w:marRight w:val="0"/>
                  <w:marTop w:val="0"/>
                  <w:marBottom w:val="75"/>
                  <w:divBdr>
                    <w:top w:val="none" w:sz="0" w:space="0" w:color="auto"/>
                    <w:left w:val="none" w:sz="0" w:space="0" w:color="auto"/>
                    <w:bottom w:val="none" w:sz="0" w:space="0" w:color="auto"/>
                    <w:right w:val="none" w:sz="0" w:space="0" w:color="auto"/>
                  </w:divBdr>
                </w:div>
                <w:div w:id="535316936">
                  <w:marLeft w:val="0"/>
                  <w:marRight w:val="0"/>
                  <w:marTop w:val="0"/>
                  <w:marBottom w:val="0"/>
                  <w:divBdr>
                    <w:top w:val="none" w:sz="0" w:space="0" w:color="auto"/>
                    <w:left w:val="none" w:sz="0" w:space="0" w:color="auto"/>
                    <w:bottom w:val="none" w:sz="0" w:space="0" w:color="auto"/>
                    <w:right w:val="none" w:sz="0" w:space="0" w:color="auto"/>
                  </w:divBdr>
                  <w:divsChild>
                    <w:div w:id="1346126302">
                      <w:marLeft w:val="0"/>
                      <w:marRight w:val="0"/>
                      <w:marTop w:val="0"/>
                      <w:marBottom w:val="0"/>
                      <w:divBdr>
                        <w:top w:val="none" w:sz="0" w:space="0" w:color="auto"/>
                        <w:left w:val="none" w:sz="0" w:space="0" w:color="auto"/>
                        <w:bottom w:val="none" w:sz="0" w:space="0" w:color="auto"/>
                        <w:right w:val="none" w:sz="0" w:space="0" w:color="auto"/>
                      </w:divBdr>
                    </w:div>
                    <w:div w:id="325742434">
                      <w:marLeft w:val="0"/>
                      <w:marRight w:val="0"/>
                      <w:marTop w:val="0"/>
                      <w:marBottom w:val="0"/>
                      <w:divBdr>
                        <w:top w:val="none" w:sz="0" w:space="0" w:color="auto"/>
                        <w:left w:val="none" w:sz="0" w:space="0" w:color="auto"/>
                        <w:bottom w:val="none" w:sz="0" w:space="0" w:color="auto"/>
                        <w:right w:val="none" w:sz="0" w:space="0" w:color="auto"/>
                      </w:divBdr>
                      <w:divsChild>
                        <w:div w:id="12148743">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09109113">
          <w:marLeft w:val="0"/>
          <w:marRight w:val="0"/>
          <w:marTop w:val="0"/>
          <w:marBottom w:val="180"/>
          <w:divBdr>
            <w:top w:val="none" w:sz="0" w:space="0" w:color="auto"/>
            <w:left w:val="none" w:sz="0" w:space="0" w:color="auto"/>
            <w:bottom w:val="none" w:sz="0" w:space="0" w:color="auto"/>
            <w:right w:val="none" w:sz="0" w:space="0" w:color="auto"/>
          </w:divBdr>
          <w:divsChild>
            <w:div w:id="484469398">
              <w:marLeft w:val="0"/>
              <w:marRight w:val="0"/>
              <w:marTop w:val="0"/>
              <w:marBottom w:val="300"/>
              <w:divBdr>
                <w:top w:val="none" w:sz="0" w:space="0" w:color="auto"/>
                <w:left w:val="none" w:sz="0" w:space="0" w:color="auto"/>
                <w:bottom w:val="none" w:sz="0" w:space="0" w:color="auto"/>
                <w:right w:val="none" w:sz="0" w:space="0" w:color="auto"/>
              </w:divBdr>
              <w:divsChild>
                <w:div w:id="234512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80580144">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572279385">
      <w:bodyDiv w:val="1"/>
      <w:marLeft w:val="0"/>
      <w:marRight w:val="0"/>
      <w:marTop w:val="0"/>
      <w:marBottom w:val="0"/>
      <w:divBdr>
        <w:top w:val="none" w:sz="0" w:space="0" w:color="auto"/>
        <w:left w:val="none" w:sz="0" w:space="0" w:color="auto"/>
        <w:bottom w:val="none" w:sz="0" w:space="0" w:color="auto"/>
        <w:right w:val="none" w:sz="0" w:space="0" w:color="auto"/>
      </w:divBdr>
    </w:div>
    <w:div w:id="619384788">
      <w:bodyDiv w:val="1"/>
      <w:marLeft w:val="0"/>
      <w:marRight w:val="0"/>
      <w:marTop w:val="0"/>
      <w:marBottom w:val="0"/>
      <w:divBdr>
        <w:top w:val="none" w:sz="0" w:space="0" w:color="auto"/>
        <w:left w:val="none" w:sz="0" w:space="0" w:color="auto"/>
        <w:bottom w:val="none" w:sz="0" w:space="0" w:color="auto"/>
        <w:right w:val="none" w:sz="0" w:space="0" w:color="auto"/>
      </w:divBdr>
    </w:div>
    <w:div w:id="818494388">
      <w:bodyDiv w:val="1"/>
      <w:marLeft w:val="0"/>
      <w:marRight w:val="0"/>
      <w:marTop w:val="0"/>
      <w:marBottom w:val="0"/>
      <w:divBdr>
        <w:top w:val="none" w:sz="0" w:space="0" w:color="auto"/>
        <w:left w:val="none" w:sz="0" w:space="0" w:color="auto"/>
        <w:bottom w:val="none" w:sz="0" w:space="0" w:color="auto"/>
        <w:right w:val="none" w:sz="0" w:space="0" w:color="auto"/>
      </w:divBdr>
      <w:divsChild>
        <w:div w:id="968437455">
          <w:marLeft w:val="0"/>
          <w:marRight w:val="0"/>
          <w:marTop w:val="0"/>
          <w:marBottom w:val="180"/>
          <w:divBdr>
            <w:top w:val="none" w:sz="0" w:space="0" w:color="auto"/>
            <w:left w:val="none" w:sz="0" w:space="0" w:color="auto"/>
            <w:bottom w:val="none" w:sz="0" w:space="0" w:color="auto"/>
            <w:right w:val="none" w:sz="0" w:space="0" w:color="auto"/>
          </w:divBdr>
          <w:divsChild>
            <w:div w:id="219637025">
              <w:marLeft w:val="0"/>
              <w:marRight w:val="0"/>
              <w:marTop w:val="0"/>
              <w:marBottom w:val="300"/>
              <w:divBdr>
                <w:top w:val="none" w:sz="0" w:space="0" w:color="auto"/>
                <w:left w:val="none" w:sz="0" w:space="0" w:color="auto"/>
                <w:bottom w:val="none" w:sz="0" w:space="0" w:color="auto"/>
                <w:right w:val="none" w:sz="0" w:space="0" w:color="auto"/>
              </w:divBdr>
              <w:divsChild>
                <w:div w:id="1501000966">
                  <w:marLeft w:val="0"/>
                  <w:marRight w:val="0"/>
                  <w:marTop w:val="0"/>
                  <w:marBottom w:val="75"/>
                  <w:divBdr>
                    <w:top w:val="none" w:sz="0" w:space="0" w:color="auto"/>
                    <w:left w:val="none" w:sz="0" w:space="0" w:color="auto"/>
                    <w:bottom w:val="none" w:sz="0" w:space="0" w:color="auto"/>
                    <w:right w:val="none" w:sz="0" w:space="0" w:color="auto"/>
                  </w:divBdr>
                </w:div>
                <w:div w:id="1523205118">
                  <w:marLeft w:val="0"/>
                  <w:marRight w:val="0"/>
                  <w:marTop w:val="0"/>
                  <w:marBottom w:val="0"/>
                  <w:divBdr>
                    <w:top w:val="none" w:sz="0" w:space="0" w:color="auto"/>
                    <w:left w:val="none" w:sz="0" w:space="0" w:color="auto"/>
                    <w:bottom w:val="none" w:sz="0" w:space="0" w:color="auto"/>
                    <w:right w:val="none" w:sz="0" w:space="0" w:color="auto"/>
                  </w:divBdr>
                  <w:divsChild>
                    <w:div w:id="38014774">
                      <w:marLeft w:val="0"/>
                      <w:marRight w:val="0"/>
                      <w:marTop w:val="0"/>
                      <w:marBottom w:val="0"/>
                      <w:divBdr>
                        <w:top w:val="none" w:sz="0" w:space="0" w:color="auto"/>
                        <w:left w:val="none" w:sz="0" w:space="0" w:color="auto"/>
                        <w:bottom w:val="none" w:sz="0" w:space="0" w:color="auto"/>
                        <w:right w:val="none" w:sz="0" w:space="0" w:color="auto"/>
                      </w:divBdr>
                    </w:div>
                    <w:div w:id="410389097">
                      <w:marLeft w:val="0"/>
                      <w:marRight w:val="0"/>
                      <w:marTop w:val="0"/>
                      <w:marBottom w:val="0"/>
                      <w:divBdr>
                        <w:top w:val="none" w:sz="0" w:space="0" w:color="auto"/>
                        <w:left w:val="none" w:sz="0" w:space="0" w:color="auto"/>
                        <w:bottom w:val="none" w:sz="0" w:space="0" w:color="auto"/>
                        <w:right w:val="none" w:sz="0" w:space="0" w:color="auto"/>
                      </w:divBdr>
                      <w:divsChild>
                        <w:div w:id="650251262">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399286292">
          <w:marLeft w:val="0"/>
          <w:marRight w:val="0"/>
          <w:marTop w:val="0"/>
          <w:marBottom w:val="180"/>
          <w:divBdr>
            <w:top w:val="none" w:sz="0" w:space="0" w:color="auto"/>
            <w:left w:val="none" w:sz="0" w:space="0" w:color="auto"/>
            <w:bottom w:val="none" w:sz="0" w:space="0" w:color="auto"/>
            <w:right w:val="none" w:sz="0" w:space="0" w:color="auto"/>
          </w:divBdr>
          <w:divsChild>
            <w:div w:id="293606450">
              <w:marLeft w:val="0"/>
              <w:marRight w:val="0"/>
              <w:marTop w:val="0"/>
              <w:marBottom w:val="300"/>
              <w:divBdr>
                <w:top w:val="none" w:sz="0" w:space="0" w:color="auto"/>
                <w:left w:val="none" w:sz="0" w:space="0" w:color="auto"/>
                <w:bottom w:val="none" w:sz="0" w:space="0" w:color="auto"/>
                <w:right w:val="none" w:sz="0" w:space="0" w:color="auto"/>
              </w:divBdr>
              <w:divsChild>
                <w:div w:id="1059783714">
                  <w:marLeft w:val="0"/>
                  <w:marRight w:val="0"/>
                  <w:marTop w:val="0"/>
                  <w:marBottom w:val="75"/>
                  <w:divBdr>
                    <w:top w:val="none" w:sz="0" w:space="0" w:color="auto"/>
                    <w:left w:val="none" w:sz="0" w:space="0" w:color="auto"/>
                    <w:bottom w:val="none" w:sz="0" w:space="0" w:color="auto"/>
                    <w:right w:val="none" w:sz="0" w:space="0" w:color="auto"/>
                  </w:divBdr>
                </w:div>
                <w:div w:id="637151532">
                  <w:marLeft w:val="0"/>
                  <w:marRight w:val="0"/>
                  <w:marTop w:val="0"/>
                  <w:marBottom w:val="0"/>
                  <w:divBdr>
                    <w:top w:val="none" w:sz="0" w:space="0" w:color="auto"/>
                    <w:left w:val="none" w:sz="0" w:space="0" w:color="auto"/>
                    <w:bottom w:val="none" w:sz="0" w:space="0" w:color="auto"/>
                    <w:right w:val="none" w:sz="0" w:space="0" w:color="auto"/>
                  </w:divBdr>
                  <w:divsChild>
                    <w:div w:id="402728495">
                      <w:marLeft w:val="0"/>
                      <w:marRight w:val="0"/>
                      <w:marTop w:val="0"/>
                      <w:marBottom w:val="0"/>
                      <w:divBdr>
                        <w:top w:val="none" w:sz="0" w:space="0" w:color="auto"/>
                        <w:left w:val="none" w:sz="0" w:space="0" w:color="auto"/>
                        <w:bottom w:val="none" w:sz="0" w:space="0" w:color="auto"/>
                        <w:right w:val="none" w:sz="0" w:space="0" w:color="auto"/>
                      </w:divBdr>
                    </w:div>
                    <w:div w:id="991132088">
                      <w:marLeft w:val="0"/>
                      <w:marRight w:val="0"/>
                      <w:marTop w:val="0"/>
                      <w:marBottom w:val="0"/>
                      <w:divBdr>
                        <w:top w:val="none" w:sz="0" w:space="0" w:color="auto"/>
                        <w:left w:val="none" w:sz="0" w:space="0" w:color="auto"/>
                        <w:bottom w:val="none" w:sz="0" w:space="0" w:color="auto"/>
                        <w:right w:val="none" w:sz="0" w:space="0" w:color="auto"/>
                      </w:divBdr>
                      <w:divsChild>
                        <w:div w:id="2091124297">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17045108">
          <w:marLeft w:val="0"/>
          <w:marRight w:val="0"/>
          <w:marTop w:val="0"/>
          <w:marBottom w:val="180"/>
          <w:divBdr>
            <w:top w:val="none" w:sz="0" w:space="0" w:color="auto"/>
            <w:left w:val="none" w:sz="0" w:space="0" w:color="auto"/>
            <w:bottom w:val="none" w:sz="0" w:space="0" w:color="auto"/>
            <w:right w:val="none" w:sz="0" w:space="0" w:color="auto"/>
          </w:divBdr>
          <w:divsChild>
            <w:div w:id="1893030356">
              <w:marLeft w:val="0"/>
              <w:marRight w:val="0"/>
              <w:marTop w:val="0"/>
              <w:marBottom w:val="300"/>
              <w:divBdr>
                <w:top w:val="none" w:sz="0" w:space="0" w:color="auto"/>
                <w:left w:val="none" w:sz="0" w:space="0" w:color="auto"/>
                <w:bottom w:val="none" w:sz="0" w:space="0" w:color="auto"/>
                <w:right w:val="none" w:sz="0" w:space="0" w:color="auto"/>
              </w:divBdr>
              <w:divsChild>
                <w:div w:id="726800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000231817">
      <w:bodyDiv w:val="1"/>
      <w:marLeft w:val="0"/>
      <w:marRight w:val="0"/>
      <w:marTop w:val="0"/>
      <w:marBottom w:val="0"/>
      <w:divBdr>
        <w:top w:val="none" w:sz="0" w:space="0" w:color="auto"/>
        <w:left w:val="none" w:sz="0" w:space="0" w:color="auto"/>
        <w:bottom w:val="none" w:sz="0" w:space="0" w:color="auto"/>
        <w:right w:val="none" w:sz="0" w:space="0" w:color="auto"/>
      </w:divBdr>
    </w:div>
    <w:div w:id="1025713315">
      <w:bodyDiv w:val="1"/>
      <w:marLeft w:val="0"/>
      <w:marRight w:val="0"/>
      <w:marTop w:val="0"/>
      <w:marBottom w:val="0"/>
      <w:divBdr>
        <w:top w:val="none" w:sz="0" w:space="0" w:color="auto"/>
        <w:left w:val="none" w:sz="0" w:space="0" w:color="auto"/>
        <w:bottom w:val="none" w:sz="0" w:space="0" w:color="auto"/>
        <w:right w:val="none" w:sz="0" w:space="0" w:color="auto"/>
      </w:divBdr>
    </w:div>
    <w:div w:id="1072577673">
      <w:bodyDiv w:val="1"/>
      <w:marLeft w:val="0"/>
      <w:marRight w:val="0"/>
      <w:marTop w:val="0"/>
      <w:marBottom w:val="0"/>
      <w:divBdr>
        <w:top w:val="none" w:sz="0" w:space="0" w:color="auto"/>
        <w:left w:val="none" w:sz="0" w:space="0" w:color="auto"/>
        <w:bottom w:val="none" w:sz="0" w:space="0" w:color="auto"/>
        <w:right w:val="none" w:sz="0" w:space="0" w:color="auto"/>
      </w:divBdr>
    </w:div>
    <w:div w:id="1127621036">
      <w:bodyDiv w:val="1"/>
      <w:marLeft w:val="0"/>
      <w:marRight w:val="0"/>
      <w:marTop w:val="0"/>
      <w:marBottom w:val="0"/>
      <w:divBdr>
        <w:top w:val="none" w:sz="0" w:space="0" w:color="auto"/>
        <w:left w:val="none" w:sz="0" w:space="0" w:color="auto"/>
        <w:bottom w:val="none" w:sz="0" w:space="0" w:color="auto"/>
        <w:right w:val="none" w:sz="0" w:space="0" w:color="auto"/>
      </w:divBdr>
    </w:div>
    <w:div w:id="1213881366">
      <w:bodyDiv w:val="1"/>
      <w:marLeft w:val="0"/>
      <w:marRight w:val="0"/>
      <w:marTop w:val="0"/>
      <w:marBottom w:val="0"/>
      <w:divBdr>
        <w:top w:val="none" w:sz="0" w:space="0" w:color="auto"/>
        <w:left w:val="none" w:sz="0" w:space="0" w:color="auto"/>
        <w:bottom w:val="none" w:sz="0" w:space="0" w:color="auto"/>
        <w:right w:val="none" w:sz="0" w:space="0" w:color="auto"/>
      </w:divBdr>
    </w:div>
    <w:div w:id="1541824527">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575897665">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83672454">
      <w:bodyDiv w:val="1"/>
      <w:marLeft w:val="0"/>
      <w:marRight w:val="0"/>
      <w:marTop w:val="0"/>
      <w:marBottom w:val="0"/>
      <w:divBdr>
        <w:top w:val="none" w:sz="0" w:space="0" w:color="auto"/>
        <w:left w:val="none" w:sz="0" w:space="0" w:color="auto"/>
        <w:bottom w:val="none" w:sz="0" w:space="0" w:color="auto"/>
        <w:right w:val="none" w:sz="0" w:space="0" w:color="auto"/>
      </w:divBdr>
      <w:divsChild>
        <w:div w:id="952517083">
          <w:marLeft w:val="0"/>
          <w:marRight w:val="0"/>
          <w:marTop w:val="0"/>
          <w:marBottom w:val="180"/>
          <w:divBdr>
            <w:top w:val="none" w:sz="0" w:space="0" w:color="auto"/>
            <w:left w:val="none" w:sz="0" w:space="0" w:color="auto"/>
            <w:bottom w:val="none" w:sz="0" w:space="0" w:color="auto"/>
            <w:right w:val="none" w:sz="0" w:space="0" w:color="auto"/>
          </w:divBdr>
          <w:divsChild>
            <w:div w:id="804199310">
              <w:marLeft w:val="0"/>
              <w:marRight w:val="0"/>
              <w:marTop w:val="0"/>
              <w:marBottom w:val="300"/>
              <w:divBdr>
                <w:top w:val="none" w:sz="0" w:space="0" w:color="auto"/>
                <w:left w:val="none" w:sz="0" w:space="0" w:color="auto"/>
                <w:bottom w:val="none" w:sz="0" w:space="0" w:color="auto"/>
                <w:right w:val="none" w:sz="0" w:space="0" w:color="auto"/>
              </w:divBdr>
              <w:divsChild>
                <w:div w:id="1854757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5203266">
      <w:bodyDiv w:val="1"/>
      <w:marLeft w:val="0"/>
      <w:marRight w:val="0"/>
      <w:marTop w:val="0"/>
      <w:marBottom w:val="0"/>
      <w:divBdr>
        <w:top w:val="none" w:sz="0" w:space="0" w:color="auto"/>
        <w:left w:val="none" w:sz="0" w:space="0" w:color="auto"/>
        <w:bottom w:val="none" w:sz="0" w:space="0" w:color="auto"/>
        <w:right w:val="none" w:sz="0" w:space="0" w:color="auto"/>
      </w:divBdr>
    </w:div>
    <w:div w:id="210097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hyperlink" Target="mailto:bethgriffith@cairneducation.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hyperlink" Target="mailto:Gillianwinters@cairneducation.co.uk" TargetMode="External"/><Relationship Id="rId2" Type="http://schemas.openxmlformats.org/officeDocument/2006/relationships/customXml" Target="../customXml/item2.xml"/><Relationship Id="rId16" Type="http://schemas.openxmlformats.org/officeDocument/2006/relationships/hyperlink" Target="mailto:Davidlunn@cairneducation.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atashacolahan@cairneducation.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illianhughes@cairneducati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chaelthompson@cairneducation.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bc3ff1ae850e6aa01d308b08586c654b">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d7c8f013abeeb3c4ad602a1fac7c864c"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B46DF-5493-435E-B01B-B21711F269FB}"/>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FB38AC61-1B8F-413C-843F-DA1F6800A711}">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4.xml><?xml version="1.0" encoding="utf-8"?>
<ds:datastoreItem xmlns:ds="http://schemas.openxmlformats.org/officeDocument/2006/customXml" ds:itemID="{B19E3191-747C-4A7E-B59B-42126A63B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2343</Words>
  <Characters>12682</Characters>
  <Application>Microsoft Office Word</Application>
  <DocSecurity>8</DocSecurity>
  <Lines>309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Links>
    <vt:vector size="204" baseType="variant">
      <vt:variant>
        <vt:i4>7208967</vt:i4>
      </vt:variant>
      <vt:variant>
        <vt:i4>141</vt:i4>
      </vt:variant>
      <vt:variant>
        <vt:i4>0</vt:i4>
      </vt:variant>
      <vt:variant>
        <vt:i4>5</vt:i4>
      </vt:variant>
      <vt:variant>
        <vt:lpwstr>mailto:info@cairneducation.co.uk</vt:lpwstr>
      </vt:variant>
      <vt:variant>
        <vt:lpwstr/>
      </vt:variant>
      <vt:variant>
        <vt:i4>131172</vt:i4>
      </vt:variant>
      <vt:variant>
        <vt:i4>138</vt:i4>
      </vt:variant>
      <vt:variant>
        <vt:i4>0</vt:i4>
      </vt:variant>
      <vt:variant>
        <vt:i4>5</vt:i4>
      </vt:variant>
      <vt:variant>
        <vt:lpwstr>mailto:luciekelly@cairneducation.co.uk</vt:lpwstr>
      </vt:variant>
      <vt:variant>
        <vt:lpwstr/>
      </vt:variant>
      <vt:variant>
        <vt:i4>1769552</vt:i4>
      </vt:variant>
      <vt:variant>
        <vt:i4>135</vt:i4>
      </vt:variant>
      <vt:variant>
        <vt:i4>0</vt:i4>
      </vt:variant>
      <vt:variant>
        <vt:i4>5</vt:i4>
      </vt:variant>
      <vt:variant>
        <vt:lpwstr>http://www.education.gov.uk/contactus</vt:lpwstr>
      </vt:variant>
      <vt:variant>
        <vt:lpwstr/>
      </vt:variant>
      <vt:variant>
        <vt:i4>7208967</vt:i4>
      </vt:variant>
      <vt:variant>
        <vt:i4>132</vt:i4>
      </vt:variant>
      <vt:variant>
        <vt:i4>0</vt:i4>
      </vt:variant>
      <vt:variant>
        <vt:i4>5</vt:i4>
      </vt:variant>
      <vt:variant>
        <vt:lpwstr>mailto:info@cairneducation.co.uk</vt:lpwstr>
      </vt:variant>
      <vt:variant>
        <vt:lpwstr/>
      </vt:variant>
      <vt:variant>
        <vt:i4>7208967</vt:i4>
      </vt:variant>
      <vt:variant>
        <vt:i4>129</vt:i4>
      </vt:variant>
      <vt:variant>
        <vt:i4>0</vt:i4>
      </vt:variant>
      <vt:variant>
        <vt:i4>5</vt:i4>
      </vt:variant>
      <vt:variant>
        <vt:lpwstr>mailto:info@cairneducation.co.uk</vt:lpwstr>
      </vt:variant>
      <vt:variant>
        <vt:lpwstr/>
      </vt:variant>
      <vt:variant>
        <vt:i4>1769552</vt:i4>
      </vt:variant>
      <vt:variant>
        <vt:i4>126</vt:i4>
      </vt:variant>
      <vt:variant>
        <vt:i4>0</vt:i4>
      </vt:variant>
      <vt:variant>
        <vt:i4>5</vt:i4>
      </vt:variant>
      <vt:variant>
        <vt:lpwstr>http://www.education.gov.uk/contactus</vt:lpwstr>
      </vt:variant>
      <vt:variant>
        <vt:lpwstr/>
      </vt:variant>
      <vt:variant>
        <vt:i4>1769552</vt:i4>
      </vt:variant>
      <vt:variant>
        <vt:i4>123</vt:i4>
      </vt:variant>
      <vt:variant>
        <vt:i4>0</vt:i4>
      </vt:variant>
      <vt:variant>
        <vt:i4>5</vt:i4>
      </vt:variant>
      <vt:variant>
        <vt:lpwstr>http://www.education.gov.uk/contactus</vt:lpwstr>
      </vt:variant>
      <vt:variant>
        <vt:lpwstr/>
      </vt:variant>
      <vt:variant>
        <vt:i4>7208967</vt:i4>
      </vt:variant>
      <vt:variant>
        <vt:i4>120</vt:i4>
      </vt:variant>
      <vt:variant>
        <vt:i4>0</vt:i4>
      </vt:variant>
      <vt:variant>
        <vt:i4>5</vt:i4>
      </vt:variant>
      <vt:variant>
        <vt:lpwstr>mailto:info@cairneducation.co.uk</vt:lpwstr>
      </vt:variant>
      <vt:variant>
        <vt:lpwstr/>
      </vt:variant>
      <vt:variant>
        <vt:i4>7208967</vt:i4>
      </vt:variant>
      <vt:variant>
        <vt:i4>117</vt:i4>
      </vt:variant>
      <vt:variant>
        <vt:i4>0</vt:i4>
      </vt:variant>
      <vt:variant>
        <vt:i4>5</vt:i4>
      </vt:variant>
      <vt:variant>
        <vt:lpwstr>mailto:info@cairneducation.co.uk</vt:lpwstr>
      </vt:variant>
      <vt:variant>
        <vt:lpwstr/>
      </vt:variant>
      <vt:variant>
        <vt:i4>6160390</vt:i4>
      </vt:variant>
      <vt:variant>
        <vt:i4>114</vt:i4>
      </vt:variant>
      <vt:variant>
        <vt:i4>0</vt:i4>
      </vt:variant>
      <vt:variant>
        <vt:i4>5</vt:i4>
      </vt:variant>
      <vt:variant>
        <vt:lpwstr>http://www.gov.uk/school-discipline-exclusions/exclusions</vt:lpwstr>
      </vt:variant>
      <vt:variant>
        <vt:lpwstr/>
      </vt:variant>
      <vt:variant>
        <vt:i4>7208967</vt:i4>
      </vt:variant>
      <vt:variant>
        <vt:i4>111</vt:i4>
      </vt:variant>
      <vt:variant>
        <vt:i4>0</vt:i4>
      </vt:variant>
      <vt:variant>
        <vt:i4>5</vt:i4>
      </vt:variant>
      <vt:variant>
        <vt:lpwstr>mailto:info@cairneducation.co.uk</vt:lpwstr>
      </vt:variant>
      <vt:variant>
        <vt:lpwstr/>
      </vt:variant>
      <vt:variant>
        <vt:i4>6094934</vt:i4>
      </vt:variant>
      <vt:variant>
        <vt:i4>108</vt:i4>
      </vt:variant>
      <vt:variant>
        <vt:i4>0</vt:i4>
      </vt:variant>
      <vt:variant>
        <vt:i4>5</vt:i4>
      </vt:variant>
      <vt:variant>
        <vt:lpwstr>https://www.police.uk/pu/contact-the-police/</vt:lpwstr>
      </vt:variant>
      <vt:variant>
        <vt:lpwstr/>
      </vt:variant>
      <vt:variant>
        <vt:i4>5111893</vt:i4>
      </vt:variant>
      <vt:variant>
        <vt:i4>105</vt:i4>
      </vt:variant>
      <vt:variant>
        <vt:i4>0</vt:i4>
      </vt:variant>
      <vt:variant>
        <vt:i4>5</vt:i4>
      </vt:variant>
      <vt:variant>
        <vt:lpwstr>https://www.cumbriasafeguardingchildren.co.uk/professionals/hub/whattodoifyouhaveconcernsaboutachild.asp</vt:lpwstr>
      </vt:variant>
      <vt:variant>
        <vt:lpwstr/>
      </vt:variant>
      <vt:variant>
        <vt:i4>7208967</vt:i4>
      </vt:variant>
      <vt:variant>
        <vt:i4>102</vt:i4>
      </vt:variant>
      <vt:variant>
        <vt:i4>0</vt:i4>
      </vt:variant>
      <vt:variant>
        <vt:i4>5</vt:i4>
      </vt:variant>
      <vt:variant>
        <vt:lpwstr>mailto:info@cairneducation.co.uk</vt:lpwstr>
      </vt:variant>
      <vt:variant>
        <vt:lpwstr/>
      </vt:variant>
      <vt:variant>
        <vt:i4>7208967</vt:i4>
      </vt:variant>
      <vt:variant>
        <vt:i4>99</vt:i4>
      </vt:variant>
      <vt:variant>
        <vt:i4>0</vt:i4>
      </vt:variant>
      <vt:variant>
        <vt:i4>5</vt:i4>
      </vt:variant>
      <vt:variant>
        <vt:lpwstr>mailto:info@cairneducation.co.uk</vt:lpwstr>
      </vt:variant>
      <vt:variant>
        <vt:lpwstr/>
      </vt:variant>
      <vt:variant>
        <vt:i4>1376356</vt:i4>
      </vt:variant>
      <vt:variant>
        <vt:i4>96</vt:i4>
      </vt:variant>
      <vt:variant>
        <vt:i4>0</vt:i4>
      </vt:variant>
      <vt:variant>
        <vt:i4>5</vt:i4>
      </vt:variant>
      <vt:variant>
        <vt:lpwstr>mailto:luciekelly@caieneducation.co.uk</vt:lpwstr>
      </vt:variant>
      <vt:variant>
        <vt:lpwstr/>
      </vt:variant>
      <vt:variant>
        <vt:i4>7208967</vt:i4>
      </vt:variant>
      <vt:variant>
        <vt:i4>93</vt:i4>
      </vt:variant>
      <vt:variant>
        <vt:i4>0</vt:i4>
      </vt:variant>
      <vt:variant>
        <vt:i4>5</vt:i4>
      </vt:variant>
      <vt:variant>
        <vt:lpwstr>mailto:info@cairneducation.co.uk</vt:lpwstr>
      </vt:variant>
      <vt:variant>
        <vt:lpwstr/>
      </vt:variant>
      <vt:variant>
        <vt:i4>7208967</vt:i4>
      </vt:variant>
      <vt:variant>
        <vt:i4>90</vt:i4>
      </vt:variant>
      <vt:variant>
        <vt:i4>0</vt:i4>
      </vt:variant>
      <vt:variant>
        <vt:i4>5</vt:i4>
      </vt:variant>
      <vt:variant>
        <vt:lpwstr>mailto:info@cairneducation.co.uk</vt:lpwstr>
      </vt:variant>
      <vt:variant>
        <vt:lpwstr/>
      </vt:variant>
      <vt:variant>
        <vt:i4>1638527</vt:i4>
      </vt:variant>
      <vt:variant>
        <vt:i4>87</vt:i4>
      </vt:variant>
      <vt:variant>
        <vt:i4>0</vt:i4>
      </vt:variant>
      <vt:variant>
        <vt:i4>5</vt:i4>
      </vt:variant>
      <vt:variant>
        <vt:lpwstr>mailto:luciekelly@carineducation.co.uk</vt:lpwstr>
      </vt:variant>
      <vt:variant>
        <vt:lpwstr/>
      </vt:variant>
      <vt:variant>
        <vt:i4>1900605</vt:i4>
      </vt:variant>
      <vt:variant>
        <vt:i4>80</vt:i4>
      </vt:variant>
      <vt:variant>
        <vt:i4>0</vt:i4>
      </vt:variant>
      <vt:variant>
        <vt:i4>5</vt:i4>
      </vt:variant>
      <vt:variant>
        <vt:lpwstr/>
      </vt:variant>
      <vt:variant>
        <vt:lpwstr>_Toc77854860</vt:lpwstr>
      </vt:variant>
      <vt:variant>
        <vt:i4>1310782</vt:i4>
      </vt:variant>
      <vt:variant>
        <vt:i4>74</vt:i4>
      </vt:variant>
      <vt:variant>
        <vt:i4>0</vt:i4>
      </vt:variant>
      <vt:variant>
        <vt:i4>5</vt:i4>
      </vt:variant>
      <vt:variant>
        <vt:lpwstr/>
      </vt:variant>
      <vt:variant>
        <vt:lpwstr>_Toc77854859</vt:lpwstr>
      </vt:variant>
      <vt:variant>
        <vt:i4>1376318</vt:i4>
      </vt:variant>
      <vt:variant>
        <vt:i4>68</vt:i4>
      </vt:variant>
      <vt:variant>
        <vt:i4>0</vt:i4>
      </vt:variant>
      <vt:variant>
        <vt:i4>5</vt:i4>
      </vt:variant>
      <vt:variant>
        <vt:lpwstr/>
      </vt:variant>
      <vt:variant>
        <vt:lpwstr>_Toc77854858</vt:lpwstr>
      </vt:variant>
      <vt:variant>
        <vt:i4>1703998</vt:i4>
      </vt:variant>
      <vt:variant>
        <vt:i4>62</vt:i4>
      </vt:variant>
      <vt:variant>
        <vt:i4>0</vt:i4>
      </vt:variant>
      <vt:variant>
        <vt:i4>5</vt:i4>
      </vt:variant>
      <vt:variant>
        <vt:lpwstr/>
      </vt:variant>
      <vt:variant>
        <vt:lpwstr>_Toc77854857</vt:lpwstr>
      </vt:variant>
      <vt:variant>
        <vt:i4>1769534</vt:i4>
      </vt:variant>
      <vt:variant>
        <vt:i4>56</vt:i4>
      </vt:variant>
      <vt:variant>
        <vt:i4>0</vt:i4>
      </vt:variant>
      <vt:variant>
        <vt:i4>5</vt:i4>
      </vt:variant>
      <vt:variant>
        <vt:lpwstr/>
      </vt:variant>
      <vt:variant>
        <vt:lpwstr>_Toc77854856</vt:lpwstr>
      </vt:variant>
      <vt:variant>
        <vt:i4>1572926</vt:i4>
      </vt:variant>
      <vt:variant>
        <vt:i4>50</vt:i4>
      </vt:variant>
      <vt:variant>
        <vt:i4>0</vt:i4>
      </vt:variant>
      <vt:variant>
        <vt:i4>5</vt:i4>
      </vt:variant>
      <vt:variant>
        <vt:lpwstr/>
      </vt:variant>
      <vt:variant>
        <vt:lpwstr>_Toc77854855</vt:lpwstr>
      </vt:variant>
      <vt:variant>
        <vt:i4>1638462</vt:i4>
      </vt:variant>
      <vt:variant>
        <vt:i4>44</vt:i4>
      </vt:variant>
      <vt:variant>
        <vt:i4>0</vt:i4>
      </vt:variant>
      <vt:variant>
        <vt:i4>5</vt:i4>
      </vt:variant>
      <vt:variant>
        <vt:lpwstr/>
      </vt:variant>
      <vt:variant>
        <vt:lpwstr>_Toc77854854</vt:lpwstr>
      </vt:variant>
      <vt:variant>
        <vt:i4>1966142</vt:i4>
      </vt:variant>
      <vt:variant>
        <vt:i4>38</vt:i4>
      </vt:variant>
      <vt:variant>
        <vt:i4>0</vt:i4>
      </vt:variant>
      <vt:variant>
        <vt:i4>5</vt:i4>
      </vt:variant>
      <vt:variant>
        <vt:lpwstr/>
      </vt:variant>
      <vt:variant>
        <vt:lpwstr>_Toc77854853</vt:lpwstr>
      </vt:variant>
      <vt:variant>
        <vt:i4>2031678</vt:i4>
      </vt:variant>
      <vt:variant>
        <vt:i4>32</vt:i4>
      </vt:variant>
      <vt:variant>
        <vt:i4>0</vt:i4>
      </vt:variant>
      <vt:variant>
        <vt:i4>5</vt:i4>
      </vt:variant>
      <vt:variant>
        <vt:lpwstr/>
      </vt:variant>
      <vt:variant>
        <vt:lpwstr>_Toc77854852</vt:lpwstr>
      </vt:variant>
      <vt:variant>
        <vt:i4>1835070</vt:i4>
      </vt:variant>
      <vt:variant>
        <vt:i4>26</vt:i4>
      </vt:variant>
      <vt:variant>
        <vt:i4>0</vt:i4>
      </vt:variant>
      <vt:variant>
        <vt:i4>5</vt:i4>
      </vt:variant>
      <vt:variant>
        <vt:lpwstr/>
      </vt:variant>
      <vt:variant>
        <vt:lpwstr>_Toc77854851</vt:lpwstr>
      </vt:variant>
      <vt:variant>
        <vt:i4>1900606</vt:i4>
      </vt:variant>
      <vt:variant>
        <vt:i4>20</vt:i4>
      </vt:variant>
      <vt:variant>
        <vt:i4>0</vt:i4>
      </vt:variant>
      <vt:variant>
        <vt:i4>5</vt:i4>
      </vt:variant>
      <vt:variant>
        <vt:lpwstr/>
      </vt:variant>
      <vt:variant>
        <vt:lpwstr>_Toc77854850</vt:lpwstr>
      </vt:variant>
      <vt:variant>
        <vt:i4>1310783</vt:i4>
      </vt:variant>
      <vt:variant>
        <vt:i4>14</vt:i4>
      </vt:variant>
      <vt:variant>
        <vt:i4>0</vt:i4>
      </vt:variant>
      <vt:variant>
        <vt:i4>5</vt:i4>
      </vt:variant>
      <vt:variant>
        <vt:lpwstr/>
      </vt:variant>
      <vt:variant>
        <vt:lpwstr>_Toc77854849</vt:lpwstr>
      </vt:variant>
      <vt:variant>
        <vt:i4>1376319</vt:i4>
      </vt:variant>
      <vt:variant>
        <vt:i4>8</vt:i4>
      </vt:variant>
      <vt:variant>
        <vt:i4>0</vt:i4>
      </vt:variant>
      <vt:variant>
        <vt:i4>5</vt:i4>
      </vt:variant>
      <vt:variant>
        <vt:lpwstr/>
      </vt:variant>
      <vt:variant>
        <vt:lpwstr>_Toc77854848</vt:lpwstr>
      </vt:variant>
      <vt:variant>
        <vt:i4>2752586</vt:i4>
      </vt:variant>
      <vt:variant>
        <vt:i4>3</vt:i4>
      </vt:variant>
      <vt:variant>
        <vt:i4>0</vt:i4>
      </vt:variant>
      <vt:variant>
        <vt:i4>5</vt:i4>
      </vt:variant>
      <vt:variant>
        <vt:lpwstr>mailto:Rachaelthompson@cairneducation.co.uk</vt:lpwstr>
      </vt:variant>
      <vt:variant>
        <vt:lpwstr/>
      </vt:variant>
      <vt:variant>
        <vt:i4>131172</vt:i4>
      </vt:variant>
      <vt:variant>
        <vt:i4>0</vt:i4>
      </vt:variant>
      <vt:variant>
        <vt:i4>0</vt:i4>
      </vt:variant>
      <vt:variant>
        <vt:i4>5</vt:i4>
      </vt:variant>
      <vt:variant>
        <vt:lpwstr>mailto:luciekelly@cairneducation.co.uk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Natasha Colahan</cp:lastModifiedBy>
  <cp:revision>5</cp:revision>
  <cp:lastPrinted>2023-02-13T19:10:00Z</cp:lastPrinted>
  <dcterms:created xsi:type="dcterms:W3CDTF">2026-01-21T15:09:00Z</dcterms:created>
  <dcterms:modified xsi:type="dcterms:W3CDTF">2026-01-21T15:09:00Z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999600</vt:r8>
  </property>
  <property fmtid="{D5CDD505-2E9C-101B-9397-08002B2CF9AE}" pid="4" name="MediaServiceImageTags">
    <vt:lpwstr/>
  </property>
</Properties>
</file>