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73709581" w:rsidR="00C52FFE" w:rsidRPr="00826025" w:rsidRDefault="007D4EE4">
      <w:pPr>
        <w:jc w:val="center"/>
        <w:rPr>
          <w:b/>
          <w:bCs/>
          <w:color w:val="000000" w:themeColor="text1"/>
          <w:sz w:val="36"/>
          <w:szCs w:val="36"/>
        </w:rPr>
      </w:pPr>
      <w:r>
        <w:rPr>
          <w:b/>
          <w:bCs/>
          <w:color w:val="000000" w:themeColor="text1"/>
          <w:sz w:val="36"/>
          <w:szCs w:val="36"/>
        </w:rPr>
        <w:t>Examination Internal Appeals</w:t>
      </w:r>
      <w:r w:rsidR="00B50AF6">
        <w:rPr>
          <w:b/>
          <w:bCs/>
          <w:color w:val="000000" w:themeColor="text1"/>
          <w:sz w:val="36"/>
          <w:szCs w:val="36"/>
        </w:rPr>
        <w:t xml:space="preserve">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1AAE7359"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2-01-11T00:00:00Z">
            <w:dateFormat w:val="dd/MM/yyyy"/>
            <w:lid w:val="en-GB"/>
            <w:storeMappedDataAs w:val="dateTime"/>
            <w:calendar w:val="gregorian"/>
          </w:date>
        </w:sdtPr>
        <w:sdtContent>
          <w:r w:rsidR="00A31D3D">
            <w:rPr>
              <w:rFonts w:cs="Calibri"/>
              <w:color w:val="008000"/>
              <w:sz w:val="28"/>
              <w:szCs w:val="28"/>
              <w:lang w:eastAsia="en-GB"/>
            </w:rPr>
            <w:t>11</w:t>
          </w:r>
          <w:r w:rsidR="001018BF">
            <w:rPr>
              <w:rFonts w:cs="Calibri"/>
              <w:color w:val="008000"/>
              <w:sz w:val="28"/>
              <w:szCs w:val="28"/>
              <w:lang w:eastAsia="en-GB"/>
            </w:rPr>
            <w:t>/0</w:t>
          </w:r>
          <w:r w:rsidR="00A31D3D">
            <w:rPr>
              <w:rFonts w:cs="Calibri"/>
              <w:color w:val="008000"/>
              <w:sz w:val="28"/>
              <w:szCs w:val="28"/>
              <w:lang w:eastAsia="en-GB"/>
            </w:rPr>
            <w:t>1</w:t>
          </w:r>
          <w:r w:rsidR="001018BF">
            <w:rPr>
              <w:rFonts w:cs="Calibri"/>
              <w:color w:val="008000"/>
              <w:sz w:val="28"/>
              <w:szCs w:val="28"/>
              <w:lang w:eastAsia="en-GB"/>
            </w:rPr>
            <w:t>/202</w:t>
          </w:r>
          <w:r w:rsidR="00A31D3D">
            <w:rPr>
              <w:rFonts w:cs="Calibri"/>
              <w:color w:val="008000"/>
              <w:sz w:val="28"/>
              <w:szCs w:val="28"/>
              <w:lang w:eastAsia="en-GB"/>
            </w:rPr>
            <w:t>2</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409CCA15"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w:t>
      </w:r>
      <w:r w:rsidR="001018BF">
        <w:rPr>
          <w:rFonts w:cs="Calibri"/>
          <w:sz w:val="28"/>
          <w:szCs w:val="28"/>
          <w:lang w:eastAsia="en-GB"/>
        </w:rPr>
        <w:t>pson, Director</w:t>
      </w:r>
      <w:r w:rsidR="004A0367">
        <w:rPr>
          <w:rFonts w:cs="Calibri"/>
          <w:sz w:val="28"/>
          <w:szCs w:val="28"/>
          <w:lang w:eastAsia="en-GB"/>
        </w:rPr>
        <w:t xml:space="preserve"> &amp; head of centre</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4" w14:textId="77777777" w:rsidR="00C52FFE" w:rsidRDefault="00C52FFE">
      <w:pPr>
        <w:spacing w:after="0" w:line="240" w:lineRule="auto"/>
        <w:ind w:left="-709"/>
        <w:textAlignment w:val="auto"/>
        <w:rPr>
          <w:rFonts w:cs="Calibri"/>
          <w:color w:val="008000"/>
          <w:sz w:val="28"/>
          <w:szCs w:val="28"/>
          <w:lang w:eastAsia="en-GB"/>
        </w:rPr>
      </w:pPr>
    </w:p>
    <w:p w14:paraId="6F6EACE4" w14:textId="6FDCF8F4" w:rsidR="00052167" w:rsidRDefault="00052167">
      <w:pPr>
        <w:spacing w:after="0" w:line="240" w:lineRule="auto"/>
        <w:ind w:left="-709"/>
        <w:textAlignment w:val="auto"/>
        <w:rPr>
          <w:rFonts w:cs="Calibri"/>
          <w:b/>
          <w:bCs/>
          <w:sz w:val="28"/>
          <w:szCs w:val="28"/>
          <w:lang w:eastAsia="en-GB"/>
        </w:rPr>
      </w:pPr>
      <w:r>
        <w:rPr>
          <w:rFonts w:cs="Calibri"/>
          <w:b/>
          <w:bCs/>
          <w:sz w:val="28"/>
          <w:szCs w:val="28"/>
          <w:lang w:eastAsia="en-GB"/>
        </w:rPr>
        <w:t xml:space="preserve">Date of review: </w:t>
      </w:r>
      <w:r w:rsidR="00E42519">
        <w:rPr>
          <w:rFonts w:cs="Calibri"/>
          <w:b/>
          <w:bCs/>
          <w:sz w:val="28"/>
          <w:szCs w:val="28"/>
          <w:lang w:eastAsia="en-GB"/>
        </w:rPr>
        <w:t>07/01</w:t>
      </w:r>
      <w:r w:rsidR="004B0A2B">
        <w:rPr>
          <w:rFonts w:cs="Calibri"/>
          <w:b/>
          <w:bCs/>
          <w:sz w:val="28"/>
          <w:szCs w:val="28"/>
          <w:lang w:eastAsia="en-GB"/>
        </w:rPr>
        <w:t>/2026</w:t>
      </w:r>
    </w:p>
    <w:p w14:paraId="62DFADD5" w14:textId="2159EC23" w:rsidR="00C52FFE" w:rsidRDefault="0008492C">
      <w:pPr>
        <w:spacing w:after="0" w:line="240" w:lineRule="auto"/>
        <w:ind w:left="-709"/>
        <w:textAlignment w:val="auto"/>
      </w:pPr>
      <w:r>
        <w:rPr>
          <w:rFonts w:cs="Calibri"/>
          <w:b/>
          <w:bCs/>
          <w:sz w:val="28"/>
          <w:szCs w:val="28"/>
          <w:lang w:eastAsia="en-GB"/>
        </w:rPr>
        <w:t>Date of next review</w:t>
      </w:r>
      <w:r w:rsidR="004B6E9E">
        <w:rPr>
          <w:rFonts w:cs="Calibri"/>
          <w:b/>
          <w:bCs/>
          <w:sz w:val="28"/>
          <w:szCs w:val="28"/>
          <w:lang w:eastAsia="en-GB"/>
        </w:rPr>
        <w:t xml:space="preserve">: </w:t>
      </w:r>
      <w:r w:rsidR="004B0A2B">
        <w:rPr>
          <w:rFonts w:cs="Calibri"/>
          <w:b/>
          <w:bCs/>
          <w:sz w:val="28"/>
          <w:szCs w:val="28"/>
          <w:lang w:eastAsia="en-GB"/>
        </w:rPr>
        <w:t>07/01/2027</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41EB1902"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4B0A2B">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30CF2B9" w:rsidR="00C52FFE" w:rsidRDefault="0077007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29D97229" w:rsidR="0061327E"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Director</w:t>
            </w:r>
            <w:r w:rsidR="00A31D3D">
              <w:rPr>
                <w:rFonts w:eastAsia="Calibri" w:cs="Calibri"/>
                <w:sz w:val="22"/>
                <w:szCs w:val="22"/>
                <w:lang w:eastAsia="en-GB"/>
              </w:rPr>
              <w:t>/</w:t>
            </w:r>
            <w:r w:rsidR="00052167">
              <w:rPr>
                <w:rFonts w:eastAsia="Calibri" w:cs="Calibri"/>
                <w:sz w:val="22"/>
                <w:szCs w:val="22"/>
                <w:lang w:eastAsia="en-GB"/>
              </w:rPr>
              <w:t>Head of Centre</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052167" w14:paraId="7890C634"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BEC0E" w14:textId="42EF1257" w:rsidR="00052167" w:rsidRDefault="00052167">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p w14:paraId="540C57C9" w14:textId="77777777" w:rsidR="00052167" w:rsidRDefault="00052167">
            <w:pPr>
              <w:spacing w:after="0" w:line="276" w:lineRule="auto"/>
              <w:textAlignment w:val="auto"/>
              <w:rPr>
                <w:rFonts w:eastAsia="Calibri" w:cs="Calibri"/>
                <w:b/>
                <w:bCs/>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0AB88" w14:textId="71F94E8C" w:rsidR="00052167" w:rsidRDefault="00052167">
            <w:pPr>
              <w:spacing w:after="0" w:line="276" w:lineRule="auto"/>
              <w:textAlignment w:val="auto"/>
              <w:rPr>
                <w:rFonts w:eastAsia="Calibri" w:cs="Calibri"/>
                <w:sz w:val="22"/>
                <w:szCs w:val="22"/>
                <w:lang w:eastAsia="en-GB"/>
              </w:rPr>
            </w:pPr>
            <w:r>
              <w:rPr>
                <w:rFonts w:eastAsia="Calibri" w:cs="Calibri"/>
                <w:sz w:val="22"/>
                <w:szCs w:val="22"/>
                <w:lang w:eastAsia="en-GB"/>
              </w:rPr>
              <w:t xml:space="preserve">Exams officer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87BA" w14:textId="162B350B" w:rsidR="00052167" w:rsidRDefault="00052167">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96597806"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70473876" w14:textId="3964F5ED" w:rsidR="00EA64D0" w:rsidRDefault="00C21CAE">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6597806" w:history="1">
            <w:r w:rsidR="00EA64D0" w:rsidRPr="008E667D">
              <w:rPr>
                <w:rStyle w:val="Hyperlink"/>
                <w:noProof/>
              </w:rPr>
              <w:t>Contents</w:t>
            </w:r>
            <w:r w:rsidR="00EA64D0">
              <w:rPr>
                <w:noProof/>
                <w:webHidden/>
              </w:rPr>
              <w:tab/>
            </w:r>
            <w:r w:rsidR="00EA64D0">
              <w:rPr>
                <w:noProof/>
                <w:webHidden/>
              </w:rPr>
              <w:fldChar w:fldCharType="begin"/>
            </w:r>
            <w:r w:rsidR="00EA64D0">
              <w:rPr>
                <w:noProof/>
                <w:webHidden/>
              </w:rPr>
              <w:instrText xml:space="preserve"> PAGEREF _Toc96597806 \h </w:instrText>
            </w:r>
            <w:r w:rsidR="00EA64D0">
              <w:rPr>
                <w:noProof/>
                <w:webHidden/>
              </w:rPr>
            </w:r>
            <w:r w:rsidR="00EA64D0">
              <w:rPr>
                <w:noProof/>
                <w:webHidden/>
              </w:rPr>
              <w:fldChar w:fldCharType="separate"/>
            </w:r>
            <w:r w:rsidR="00EA64D0">
              <w:rPr>
                <w:noProof/>
                <w:webHidden/>
              </w:rPr>
              <w:t>2</w:t>
            </w:r>
            <w:r w:rsidR="00EA64D0">
              <w:rPr>
                <w:noProof/>
                <w:webHidden/>
              </w:rPr>
              <w:fldChar w:fldCharType="end"/>
            </w:r>
          </w:hyperlink>
        </w:p>
        <w:p w14:paraId="774E05F1" w14:textId="36542FBC" w:rsidR="00EA64D0" w:rsidRDefault="00EA64D0">
          <w:pPr>
            <w:pStyle w:val="TOC1"/>
            <w:rPr>
              <w:rFonts w:asciiTheme="minorHAnsi" w:eastAsiaTheme="minorEastAsia" w:hAnsiTheme="minorHAnsi" w:cstheme="minorBidi"/>
              <w:noProof/>
              <w:sz w:val="22"/>
              <w:szCs w:val="22"/>
              <w:lang w:eastAsia="en-GB"/>
            </w:rPr>
          </w:pPr>
          <w:hyperlink w:anchor="_Toc96597807" w:history="1">
            <w:r w:rsidRPr="008E667D">
              <w:rPr>
                <w:rStyle w:val="Hyperlink"/>
                <w:noProof/>
                <w:lang w:eastAsia="en-GB"/>
              </w:rPr>
              <w:t>Aims</w:t>
            </w:r>
            <w:r>
              <w:rPr>
                <w:noProof/>
                <w:webHidden/>
              </w:rPr>
              <w:tab/>
            </w:r>
            <w:r>
              <w:rPr>
                <w:noProof/>
                <w:webHidden/>
              </w:rPr>
              <w:fldChar w:fldCharType="begin"/>
            </w:r>
            <w:r>
              <w:rPr>
                <w:noProof/>
                <w:webHidden/>
              </w:rPr>
              <w:instrText xml:space="preserve"> PAGEREF _Toc96597807 \h </w:instrText>
            </w:r>
            <w:r>
              <w:rPr>
                <w:noProof/>
                <w:webHidden/>
              </w:rPr>
            </w:r>
            <w:r>
              <w:rPr>
                <w:noProof/>
                <w:webHidden/>
              </w:rPr>
              <w:fldChar w:fldCharType="separate"/>
            </w:r>
            <w:r>
              <w:rPr>
                <w:noProof/>
                <w:webHidden/>
              </w:rPr>
              <w:t>3</w:t>
            </w:r>
            <w:r>
              <w:rPr>
                <w:noProof/>
                <w:webHidden/>
              </w:rPr>
              <w:fldChar w:fldCharType="end"/>
            </w:r>
          </w:hyperlink>
        </w:p>
        <w:p w14:paraId="0746F128" w14:textId="259162AC" w:rsidR="00EA64D0" w:rsidRDefault="00EA64D0">
          <w:pPr>
            <w:pStyle w:val="TOC1"/>
            <w:rPr>
              <w:rFonts w:asciiTheme="minorHAnsi" w:eastAsiaTheme="minorEastAsia" w:hAnsiTheme="minorHAnsi" w:cstheme="minorBidi"/>
              <w:noProof/>
              <w:sz w:val="22"/>
              <w:szCs w:val="22"/>
              <w:lang w:eastAsia="en-GB"/>
            </w:rPr>
          </w:pPr>
          <w:hyperlink w:anchor="_Toc96597808" w:history="1">
            <w:r w:rsidRPr="008E667D">
              <w:rPr>
                <w:rStyle w:val="Hyperlink"/>
                <w:noProof/>
                <w:lang w:eastAsia="en-GB"/>
              </w:rPr>
              <w:t>Procedure for Controlled Assessment/ Coursework</w:t>
            </w:r>
            <w:r>
              <w:rPr>
                <w:noProof/>
                <w:webHidden/>
              </w:rPr>
              <w:tab/>
            </w:r>
            <w:r>
              <w:rPr>
                <w:noProof/>
                <w:webHidden/>
              </w:rPr>
              <w:fldChar w:fldCharType="begin"/>
            </w:r>
            <w:r>
              <w:rPr>
                <w:noProof/>
                <w:webHidden/>
              </w:rPr>
              <w:instrText xml:space="preserve"> PAGEREF _Toc96597808 \h </w:instrText>
            </w:r>
            <w:r>
              <w:rPr>
                <w:noProof/>
                <w:webHidden/>
              </w:rPr>
            </w:r>
            <w:r>
              <w:rPr>
                <w:noProof/>
                <w:webHidden/>
              </w:rPr>
              <w:fldChar w:fldCharType="separate"/>
            </w:r>
            <w:r>
              <w:rPr>
                <w:noProof/>
                <w:webHidden/>
              </w:rPr>
              <w:t>3</w:t>
            </w:r>
            <w:r>
              <w:rPr>
                <w:noProof/>
                <w:webHidden/>
              </w:rPr>
              <w:fldChar w:fldCharType="end"/>
            </w:r>
          </w:hyperlink>
        </w:p>
        <w:p w14:paraId="479E2FB9" w14:textId="7CEE596F" w:rsidR="00EA64D0" w:rsidRDefault="00EA64D0">
          <w:pPr>
            <w:pStyle w:val="TOC1"/>
            <w:rPr>
              <w:rFonts w:asciiTheme="minorHAnsi" w:eastAsiaTheme="minorEastAsia" w:hAnsiTheme="minorHAnsi" w:cstheme="minorBidi"/>
              <w:noProof/>
              <w:sz w:val="22"/>
              <w:szCs w:val="22"/>
              <w:lang w:eastAsia="en-GB"/>
            </w:rPr>
          </w:pPr>
          <w:hyperlink w:anchor="_Toc96597809" w:history="1">
            <w:r w:rsidRPr="008E667D">
              <w:rPr>
                <w:rStyle w:val="Hyperlink"/>
                <w:noProof/>
                <w:lang w:eastAsia="en-GB"/>
              </w:rPr>
              <w:t>Procedure for Internally Assessed Year 12 Examinations</w:t>
            </w:r>
            <w:r>
              <w:rPr>
                <w:noProof/>
                <w:webHidden/>
              </w:rPr>
              <w:tab/>
            </w:r>
            <w:r>
              <w:rPr>
                <w:noProof/>
                <w:webHidden/>
              </w:rPr>
              <w:fldChar w:fldCharType="begin"/>
            </w:r>
            <w:r>
              <w:rPr>
                <w:noProof/>
                <w:webHidden/>
              </w:rPr>
              <w:instrText xml:space="preserve"> PAGEREF _Toc96597809 \h </w:instrText>
            </w:r>
            <w:r>
              <w:rPr>
                <w:noProof/>
                <w:webHidden/>
              </w:rPr>
            </w:r>
            <w:r>
              <w:rPr>
                <w:noProof/>
                <w:webHidden/>
              </w:rPr>
              <w:fldChar w:fldCharType="separate"/>
            </w:r>
            <w:r>
              <w:rPr>
                <w:noProof/>
                <w:webHidden/>
              </w:rPr>
              <w:t>4</w:t>
            </w:r>
            <w:r>
              <w:rPr>
                <w:noProof/>
                <w:webHidden/>
              </w:rPr>
              <w:fldChar w:fldCharType="end"/>
            </w:r>
          </w:hyperlink>
        </w:p>
        <w:p w14:paraId="1A999BC9" w14:textId="3B3FE412" w:rsidR="00EA64D0" w:rsidRDefault="00EA64D0">
          <w:pPr>
            <w:pStyle w:val="TOC1"/>
            <w:rPr>
              <w:rFonts w:asciiTheme="minorHAnsi" w:eastAsiaTheme="minorEastAsia" w:hAnsiTheme="minorHAnsi" w:cstheme="minorBidi"/>
              <w:noProof/>
              <w:sz w:val="22"/>
              <w:szCs w:val="22"/>
              <w:lang w:eastAsia="en-GB"/>
            </w:rPr>
          </w:pPr>
          <w:hyperlink w:anchor="_Toc96597810" w:history="1">
            <w:r w:rsidRPr="008E667D">
              <w:rPr>
                <w:rStyle w:val="Hyperlink"/>
                <w:noProof/>
                <w:lang w:eastAsia="en-GB"/>
              </w:rPr>
              <w:t>What actions are the school taking to enforce this policy?</w:t>
            </w:r>
            <w:r>
              <w:rPr>
                <w:noProof/>
                <w:webHidden/>
              </w:rPr>
              <w:tab/>
            </w:r>
            <w:r>
              <w:rPr>
                <w:noProof/>
                <w:webHidden/>
              </w:rPr>
              <w:fldChar w:fldCharType="begin"/>
            </w:r>
            <w:r>
              <w:rPr>
                <w:noProof/>
                <w:webHidden/>
              </w:rPr>
              <w:instrText xml:space="preserve"> PAGEREF _Toc96597810 \h </w:instrText>
            </w:r>
            <w:r>
              <w:rPr>
                <w:noProof/>
                <w:webHidden/>
              </w:rPr>
            </w:r>
            <w:r>
              <w:rPr>
                <w:noProof/>
                <w:webHidden/>
              </w:rPr>
              <w:fldChar w:fldCharType="separate"/>
            </w:r>
            <w:r>
              <w:rPr>
                <w:noProof/>
                <w:webHidden/>
              </w:rPr>
              <w:t>4</w:t>
            </w:r>
            <w:r>
              <w:rPr>
                <w:noProof/>
                <w:webHidden/>
              </w:rPr>
              <w:fldChar w:fldCharType="end"/>
            </w:r>
          </w:hyperlink>
        </w:p>
        <w:p w14:paraId="11FA1DC1" w14:textId="0E84AAAA" w:rsidR="00EA64D0" w:rsidRDefault="00EA64D0">
          <w:pPr>
            <w:pStyle w:val="TOC1"/>
            <w:rPr>
              <w:rFonts w:asciiTheme="minorHAnsi" w:eastAsiaTheme="minorEastAsia" w:hAnsiTheme="minorHAnsi" w:cstheme="minorBidi"/>
              <w:noProof/>
              <w:sz w:val="22"/>
              <w:szCs w:val="22"/>
              <w:lang w:eastAsia="en-GB"/>
            </w:rPr>
          </w:pPr>
          <w:hyperlink w:anchor="_Toc96597811" w:history="1">
            <w:r w:rsidRPr="008E667D">
              <w:rPr>
                <w:rStyle w:val="Hyperlink"/>
                <w:noProof/>
                <w:lang w:eastAsia="en-GB"/>
              </w:rPr>
              <w:t>What will everyone do to uphold the policy?</w:t>
            </w:r>
            <w:r>
              <w:rPr>
                <w:noProof/>
                <w:webHidden/>
              </w:rPr>
              <w:tab/>
            </w:r>
            <w:r>
              <w:rPr>
                <w:noProof/>
                <w:webHidden/>
              </w:rPr>
              <w:fldChar w:fldCharType="begin"/>
            </w:r>
            <w:r>
              <w:rPr>
                <w:noProof/>
                <w:webHidden/>
              </w:rPr>
              <w:instrText xml:space="preserve"> PAGEREF _Toc96597811 \h </w:instrText>
            </w:r>
            <w:r>
              <w:rPr>
                <w:noProof/>
                <w:webHidden/>
              </w:rPr>
            </w:r>
            <w:r>
              <w:rPr>
                <w:noProof/>
                <w:webHidden/>
              </w:rPr>
              <w:fldChar w:fldCharType="separate"/>
            </w:r>
            <w:r>
              <w:rPr>
                <w:noProof/>
                <w:webHidden/>
              </w:rPr>
              <w:t>4</w:t>
            </w:r>
            <w:r>
              <w:rPr>
                <w:noProof/>
                <w:webHidden/>
              </w:rPr>
              <w:fldChar w:fldCharType="end"/>
            </w:r>
          </w:hyperlink>
        </w:p>
        <w:p w14:paraId="3AD2DA9C" w14:textId="43541D46"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62DFADFA" w14:textId="69503353" w:rsidR="00936B0B" w:rsidRDefault="00936B0B">
      <w:pPr>
        <w:rPr>
          <w:rFonts w:cs="Calibri"/>
          <w:b/>
          <w:sz w:val="24"/>
          <w:szCs w:val="20"/>
          <w:lang w:eastAsia="en-GB"/>
        </w:rPr>
      </w:pPr>
      <w:r>
        <w:rPr>
          <w:rFonts w:cs="Calibri"/>
          <w:b/>
          <w:sz w:val="24"/>
          <w:szCs w:val="20"/>
          <w:lang w:eastAsia="en-GB"/>
        </w:rPr>
        <w:br w:type="page"/>
      </w:r>
    </w:p>
    <w:p w14:paraId="44CDE2F9" w14:textId="5763B323" w:rsidR="00C52FFE" w:rsidRDefault="00C43106" w:rsidP="00C43106">
      <w:pPr>
        <w:pStyle w:val="Heading1"/>
        <w:jc w:val="left"/>
        <w:rPr>
          <w:lang w:eastAsia="en-GB"/>
        </w:rPr>
      </w:pPr>
      <w:bookmarkStart w:id="3" w:name="_Toc96597807"/>
      <w:r>
        <w:rPr>
          <w:lang w:eastAsia="en-GB"/>
        </w:rPr>
        <w:lastRenderedPageBreak/>
        <w:t>Aims</w:t>
      </w:r>
      <w:bookmarkEnd w:id="3"/>
    </w:p>
    <w:p w14:paraId="26DC2972" w14:textId="1CDADA7E" w:rsidR="00C43106" w:rsidRDefault="00523B8C" w:rsidP="00523B8C">
      <w:pPr>
        <w:pStyle w:val="ListParagraph"/>
        <w:numPr>
          <w:ilvl w:val="0"/>
          <w:numId w:val="23"/>
        </w:numPr>
        <w:rPr>
          <w:lang w:eastAsia="en-GB"/>
        </w:rPr>
      </w:pPr>
      <w:r>
        <w:rPr>
          <w:lang w:eastAsia="en-GB"/>
        </w:rPr>
        <w:t xml:space="preserve">Cairn education is </w:t>
      </w:r>
      <w:r w:rsidR="004553EC">
        <w:rPr>
          <w:lang w:eastAsia="en-GB"/>
        </w:rPr>
        <w:t>committed</w:t>
      </w:r>
      <w:r>
        <w:rPr>
          <w:lang w:eastAsia="en-GB"/>
        </w:rPr>
        <w:t xml:space="preserve"> to ensuring that whenever its staff assesses students work for external qualifications</w:t>
      </w:r>
      <w:r w:rsidR="009152D4">
        <w:rPr>
          <w:lang w:eastAsia="en-GB"/>
        </w:rPr>
        <w:t>, this is done fairly, consistently and in accordance with the specification for the qualification concerned. Assessments are conducted by staff who have appropriate knowledge, understanding and skills, and who have been trained in this activity. The ce</w:t>
      </w:r>
      <w:r w:rsidR="004553EC">
        <w:rPr>
          <w:lang w:eastAsia="en-GB"/>
        </w:rPr>
        <w:t xml:space="preserve">ntre is committed to ensuring that assessment evidence provided by candidates is produced and authenticated according to the requirements of the relevant specifications for each subject. Where a set of work is divided between staff, internal moderation and standardisation will ensure consistency. </w:t>
      </w:r>
    </w:p>
    <w:p w14:paraId="1762ABCB" w14:textId="71C1DBB7" w:rsidR="00A02C79" w:rsidRDefault="004553EC" w:rsidP="004553EC">
      <w:pPr>
        <w:pStyle w:val="ListParagraph"/>
        <w:numPr>
          <w:ilvl w:val="0"/>
          <w:numId w:val="23"/>
        </w:numPr>
        <w:rPr>
          <w:lang w:eastAsia="en-GB"/>
        </w:rPr>
      </w:pPr>
      <w:r>
        <w:rPr>
          <w:lang w:eastAsia="en-GB"/>
        </w:rPr>
        <w:t xml:space="preserve">If a student feels that this may not have happened in relation to their work, they may make use of this appeals procedure. </w:t>
      </w:r>
      <w:bookmarkStart w:id="4" w:name="_Toc96597808"/>
    </w:p>
    <w:p w14:paraId="151D6D98" w14:textId="77777777" w:rsidR="00CB6DC1" w:rsidRDefault="00CB6DC1" w:rsidP="00CB6DC1">
      <w:pPr>
        <w:pStyle w:val="Heading1"/>
        <w:jc w:val="left"/>
        <w:rPr>
          <w:lang w:eastAsia="en-GB"/>
        </w:rPr>
      </w:pPr>
      <w:r w:rsidRPr="00D372DA">
        <w:rPr>
          <w:lang w:eastAsia="en-GB"/>
        </w:rPr>
        <w:t>Post-results services</w:t>
      </w:r>
    </w:p>
    <w:p w14:paraId="25020DB4" w14:textId="77777777" w:rsidR="00CB6DC1" w:rsidRDefault="00CB6DC1" w:rsidP="00CB6DC1">
      <w:pPr>
        <w:pStyle w:val="ListParagraph"/>
        <w:numPr>
          <w:ilvl w:val="0"/>
          <w:numId w:val="23"/>
        </w:numPr>
        <w:rPr>
          <w:lang w:eastAsia="en-GB"/>
        </w:rPr>
      </w:pPr>
      <w:r>
        <w:rPr>
          <w:lang w:eastAsia="en-GB"/>
        </w:rPr>
        <w:t>At Cairn Education:</w:t>
      </w:r>
    </w:p>
    <w:p w14:paraId="45BAA09A" w14:textId="60C2EAD3" w:rsidR="00B6788B" w:rsidRDefault="00CB6DC1" w:rsidP="008B463F">
      <w:pPr>
        <w:pStyle w:val="ListParagraph"/>
        <w:numPr>
          <w:ilvl w:val="0"/>
          <w:numId w:val="30"/>
        </w:numPr>
        <w:rPr>
          <w:lang w:eastAsia="en-GB"/>
        </w:rPr>
      </w:pPr>
      <w:r w:rsidRPr="00DC5D93">
        <w:rPr>
          <w:lang w:eastAsia="en-GB"/>
        </w:rPr>
        <w:t>Candidates are made aware of the arrangements for post-results services prior to the issue of results</w:t>
      </w:r>
      <w:r w:rsidR="00252A1A">
        <w:rPr>
          <w:lang w:eastAsia="en-GB"/>
        </w:rPr>
        <w:t xml:space="preserve">. </w:t>
      </w:r>
      <w:r w:rsidR="008B463F" w:rsidRPr="00DC5D93">
        <w:rPr>
          <w:lang w:eastAsia="en-GB"/>
        </w:rPr>
        <w:t xml:space="preserve">Candidates are also informed of the periods during which senior members of centre staff </w:t>
      </w:r>
      <w:r w:rsidR="008B463F">
        <w:rPr>
          <w:lang w:eastAsia="en-GB"/>
        </w:rPr>
        <w:t xml:space="preserve">(Rachael Thompson or Natasha Colahan) </w:t>
      </w:r>
      <w:r w:rsidR="008B463F" w:rsidRPr="00DC5D93">
        <w:rPr>
          <w:lang w:eastAsia="en-GB"/>
        </w:rPr>
        <w:t>will be available/accessible immediately after the publication of results so that results may be discussed, and decisions made on the submission of reviews of marking</w:t>
      </w:r>
      <w:r w:rsidR="00F376FB">
        <w:rPr>
          <w:lang w:eastAsia="en-GB"/>
        </w:rPr>
        <w:t xml:space="preserve">. Candidates and their family are provided with the contact details </w:t>
      </w:r>
      <w:r w:rsidR="00B15A5E">
        <w:rPr>
          <w:lang w:eastAsia="en-GB"/>
        </w:rPr>
        <w:t xml:space="preserve">of senior members of centre staff. </w:t>
      </w:r>
    </w:p>
    <w:p w14:paraId="12E791D1" w14:textId="28D77637" w:rsidR="004D449A" w:rsidRDefault="004D449A" w:rsidP="004D449A">
      <w:pPr>
        <w:pStyle w:val="ListParagraph"/>
        <w:numPr>
          <w:ilvl w:val="0"/>
          <w:numId w:val="30"/>
        </w:numPr>
        <w:rPr>
          <w:lang w:eastAsia="en-GB"/>
        </w:rPr>
      </w:pPr>
      <w:r w:rsidRPr="00DC5D93">
        <w:rPr>
          <w:lang w:eastAsia="en-GB"/>
        </w:rPr>
        <w:t>Full details of the post-results services, internal deadline(s) for requesting a service and the fees charged (where applicable) are provided by </w:t>
      </w:r>
      <w:r>
        <w:rPr>
          <w:lang w:eastAsia="en-GB"/>
        </w:rPr>
        <w:t xml:space="preserve">the head of centre when candidates receive their results on results day. </w:t>
      </w:r>
    </w:p>
    <w:p w14:paraId="5AD46FAE" w14:textId="0A62A8C5" w:rsidR="00CB6DC1" w:rsidRDefault="00DC1B8A" w:rsidP="00615FCB">
      <w:pPr>
        <w:pStyle w:val="ListParagraph"/>
        <w:numPr>
          <w:ilvl w:val="0"/>
          <w:numId w:val="30"/>
        </w:numPr>
        <w:rPr>
          <w:lang w:eastAsia="en-GB"/>
        </w:rPr>
      </w:pPr>
      <w:r>
        <w:rPr>
          <w:lang w:eastAsia="en-GB"/>
        </w:rPr>
        <w:t xml:space="preserve">For </w:t>
      </w:r>
      <w:r w:rsidR="00ED225F">
        <w:rPr>
          <w:lang w:eastAsia="en-GB"/>
        </w:rPr>
        <w:t>the summer exam series, t</w:t>
      </w:r>
      <w:r w:rsidR="00252A1A">
        <w:rPr>
          <w:lang w:eastAsia="en-GB"/>
        </w:rPr>
        <w:t xml:space="preserve">he arrangements are as followed, </w:t>
      </w:r>
      <w:r w:rsidR="0003610F">
        <w:rPr>
          <w:lang w:eastAsia="en-GB"/>
        </w:rPr>
        <w:t>if a candidate is unhappy with their mar</w:t>
      </w:r>
      <w:r w:rsidR="004A5AE8">
        <w:rPr>
          <w:lang w:eastAsia="en-GB"/>
        </w:rPr>
        <w:t xml:space="preserve">k and would like to request </w:t>
      </w:r>
      <w:r w:rsidR="00252A1A">
        <w:rPr>
          <w:lang w:eastAsia="en-GB"/>
        </w:rPr>
        <w:t xml:space="preserve">a review of marking, they need to </w:t>
      </w:r>
      <w:r w:rsidR="0090783A">
        <w:rPr>
          <w:lang w:eastAsia="en-GB"/>
        </w:rPr>
        <w:t xml:space="preserve">contact </w:t>
      </w:r>
      <w:r w:rsidR="00D46C56">
        <w:rPr>
          <w:lang w:eastAsia="en-GB"/>
        </w:rPr>
        <w:t>Rachael Thompson</w:t>
      </w:r>
      <w:r w:rsidR="00615FCB">
        <w:rPr>
          <w:lang w:eastAsia="en-GB"/>
        </w:rPr>
        <w:t xml:space="preserve"> and Natasha Colahan</w:t>
      </w:r>
      <w:r w:rsidR="00D46C56">
        <w:rPr>
          <w:lang w:eastAsia="en-GB"/>
        </w:rPr>
        <w:t xml:space="preserve"> by the</w:t>
      </w:r>
      <w:r w:rsidR="00615FCB">
        <w:rPr>
          <w:lang w:eastAsia="en-GB"/>
        </w:rPr>
        <w:t xml:space="preserve"> 22</w:t>
      </w:r>
      <w:r w:rsidR="00615FCB" w:rsidRPr="00615FCB">
        <w:rPr>
          <w:vertAlign w:val="superscript"/>
          <w:lang w:eastAsia="en-GB"/>
        </w:rPr>
        <w:t>nd</w:t>
      </w:r>
      <w:r w:rsidR="00615FCB">
        <w:rPr>
          <w:lang w:eastAsia="en-GB"/>
        </w:rPr>
        <w:t xml:space="preserve"> August for </w:t>
      </w:r>
      <w:r w:rsidR="00911758">
        <w:t>AS, A-level, AQA Certificate Level 3, Applied General qualifications</w:t>
      </w:r>
      <w:r w:rsidR="00E730BA">
        <w:t>,</w:t>
      </w:r>
      <w:r w:rsidR="00911758">
        <w:t xml:space="preserve"> the </w:t>
      </w:r>
      <w:r w:rsidR="00FD0FB9">
        <w:t>5</w:t>
      </w:r>
      <w:r w:rsidR="00FD0FB9" w:rsidRPr="00FD0FB9">
        <w:rPr>
          <w:vertAlign w:val="superscript"/>
        </w:rPr>
        <w:t>th</w:t>
      </w:r>
      <w:r w:rsidR="00FD0FB9">
        <w:t xml:space="preserve"> </w:t>
      </w:r>
      <w:r w:rsidR="00911758">
        <w:t xml:space="preserve">September for </w:t>
      </w:r>
      <w:r w:rsidR="00FD0FB9">
        <w:t>GCSEs</w:t>
      </w:r>
      <w:r w:rsidR="00E730BA">
        <w:t xml:space="preserve"> or 26</w:t>
      </w:r>
      <w:r w:rsidR="00E730BA" w:rsidRPr="00E730BA">
        <w:rPr>
          <w:vertAlign w:val="superscript"/>
        </w:rPr>
        <w:t>th</w:t>
      </w:r>
      <w:r w:rsidR="00E730BA">
        <w:t xml:space="preserve"> September for all other qualifications.</w:t>
      </w:r>
      <w:r w:rsidR="00911758">
        <w:t xml:space="preserve"> Candidates will need to be</w:t>
      </w:r>
      <w:r w:rsidR="001C600A">
        <w:t xml:space="preserve"> made aware that there is</w:t>
      </w:r>
      <w:r w:rsidR="00911758">
        <w:t xml:space="preserve"> </w:t>
      </w:r>
      <w:r w:rsidR="001C600A">
        <w:t>no grade protection for reviews of marking. This means that learners’ marks and subject grades may be lowered, confirmed or raised as a result.</w:t>
      </w:r>
    </w:p>
    <w:p w14:paraId="6CDA4AA2" w14:textId="0BE55AA9" w:rsidR="00FB4A65" w:rsidRDefault="0011756B" w:rsidP="00615FCB">
      <w:pPr>
        <w:pStyle w:val="ListParagraph"/>
        <w:numPr>
          <w:ilvl w:val="0"/>
          <w:numId w:val="30"/>
        </w:numPr>
        <w:rPr>
          <w:lang w:eastAsia="en-GB"/>
        </w:rPr>
      </w:pPr>
      <w:r>
        <w:t xml:space="preserve">If the head of centre is absent </w:t>
      </w:r>
      <w:r w:rsidR="000B209C">
        <w:t>during</w:t>
      </w:r>
      <w:r>
        <w:t xml:space="preserve"> results and post-results services, the exam officer will undertake all required </w:t>
      </w:r>
      <w:r w:rsidR="008265F0">
        <w:t xml:space="preserve">tasks and vice versa. </w:t>
      </w:r>
      <w:r w:rsidR="001333A4">
        <w:t xml:space="preserve">If both the head of centre and the exam officer are absent during results and post-results services, the lead invigilator (Gillian Winters) will need to contact Cairn Education’s governing body to </w:t>
      </w:r>
      <w:r w:rsidR="00D927AF">
        <w:t>seek support and advice on proceeding further.</w:t>
      </w:r>
      <w:r w:rsidR="00980989">
        <w:t xml:space="preserve"> Gillian Winters should also inform the relevant awarding bodies.</w:t>
      </w:r>
      <w:r w:rsidR="00D927AF">
        <w:t xml:space="preserve"> </w:t>
      </w:r>
      <w:r w:rsidR="008E00DA">
        <w:t xml:space="preserve">The exam officer will ensure that the </w:t>
      </w:r>
      <w:r w:rsidR="004B6E9E">
        <w:t>Gillian Winters</w:t>
      </w:r>
      <w:r w:rsidR="008E00DA">
        <w:t xml:space="preserve"> is aware of how to undertake results and post-results tasks</w:t>
      </w:r>
      <w:r w:rsidR="00980989">
        <w:t xml:space="preserve">, should this eventuality occur. </w:t>
      </w:r>
    </w:p>
    <w:p w14:paraId="632D8FED" w14:textId="6BE387D5" w:rsidR="00104008" w:rsidRPr="00104008" w:rsidRDefault="00104008" w:rsidP="00104008">
      <w:pPr>
        <w:pStyle w:val="ListParagraph"/>
        <w:numPr>
          <w:ilvl w:val="0"/>
          <w:numId w:val="30"/>
        </w:numPr>
        <w:rPr>
          <w:b/>
          <w:bCs/>
          <w:lang w:eastAsia="en-GB"/>
        </w:rPr>
      </w:pPr>
      <w:r>
        <w:lastRenderedPageBreak/>
        <w:t xml:space="preserve">The candidate </w:t>
      </w:r>
      <w:r w:rsidRPr="0011079F">
        <w:rPr>
          <w:b/>
          <w:bCs/>
        </w:rPr>
        <w:t xml:space="preserve">must </w:t>
      </w:r>
      <w:r>
        <w:t xml:space="preserve">provide written consent, through completing JCQ Clerical re-checks reviews of marking and appeals candidate consent form, for any reviews of marking before the centre can make the request through the awarding bodies. </w:t>
      </w:r>
      <w:r w:rsidR="00ED225F">
        <w:t xml:space="preserve">The head of centre and exam officer will ensure that </w:t>
      </w:r>
      <w:r w:rsidR="007E3050">
        <w:t xml:space="preserve">the candidate consent form is made available to candidates. </w:t>
      </w:r>
    </w:p>
    <w:p w14:paraId="5B9F4CCD" w14:textId="74368107" w:rsidR="00E44746" w:rsidRDefault="00E44746" w:rsidP="00615FCB">
      <w:pPr>
        <w:pStyle w:val="ListParagraph"/>
        <w:numPr>
          <w:ilvl w:val="0"/>
          <w:numId w:val="30"/>
        </w:numPr>
        <w:rPr>
          <w:lang w:eastAsia="en-GB"/>
        </w:rPr>
      </w:pPr>
      <w:r>
        <w:t>If following from a request of review of marking a candidate would like to make an appeal</w:t>
      </w:r>
      <w:r w:rsidR="00B96199">
        <w:t xml:space="preserve"> on the outcome of the review of marking or moderation,</w:t>
      </w:r>
      <w:r w:rsidR="0059362D">
        <w:t xml:space="preserve"> this must be requested either in writing or verbally to Rachael Thompson </w:t>
      </w:r>
      <w:r w:rsidR="002B1ADE">
        <w:t xml:space="preserve">within 30 days of the outcome of the review of marking. </w:t>
      </w:r>
    </w:p>
    <w:p w14:paraId="6F06F85E" w14:textId="300B2E1B" w:rsidR="00C10F61" w:rsidRPr="0011079F" w:rsidRDefault="00715AC1" w:rsidP="00615FCB">
      <w:pPr>
        <w:pStyle w:val="ListParagraph"/>
        <w:numPr>
          <w:ilvl w:val="0"/>
          <w:numId w:val="30"/>
        </w:numPr>
        <w:rPr>
          <w:b/>
          <w:bCs/>
          <w:lang w:eastAsia="en-GB"/>
        </w:rPr>
      </w:pPr>
      <w:r>
        <w:t xml:space="preserve">If senior centre staff and candidates (and/or their parents) </w:t>
      </w:r>
      <w:r w:rsidR="00391CAC">
        <w:t>cannot agree whether it is appropriate to submit a review of marking</w:t>
      </w:r>
      <w:r w:rsidR="00EB3FED">
        <w:t xml:space="preserve">, a meeting will be held to discuss </w:t>
      </w:r>
      <w:r w:rsidR="0014698B">
        <w:t>the consideration in line with the appeals procedure</w:t>
      </w:r>
      <w:r w:rsidR="00EA391B">
        <w:t xml:space="preserve"> prior to the submission deadline.</w:t>
      </w:r>
      <w:r w:rsidR="0014698B">
        <w:t xml:space="preserve"> Staff will ensure that all relevant factors are </w:t>
      </w:r>
      <w:proofErr w:type="gramStart"/>
      <w:r w:rsidR="0014698B">
        <w:t>taken into account</w:t>
      </w:r>
      <w:proofErr w:type="gramEnd"/>
      <w:r w:rsidR="0014698B">
        <w:t xml:space="preserve"> and that candidates (and/or their parents)</w:t>
      </w:r>
      <w:r w:rsidR="00FE23CE">
        <w:t xml:space="preserve"> are provided with opportunity to express their views. If candidates (and or/their parents) are still unhappy with the decision being made</w:t>
      </w:r>
      <w:r w:rsidR="00664475">
        <w:t xml:space="preserve"> and the justifications around this, </w:t>
      </w:r>
      <w:r w:rsidR="00EA44A9">
        <w:t>candidates (</w:t>
      </w:r>
      <w:r w:rsidR="00E85EC2">
        <w:t xml:space="preserve">and or/their parents) </w:t>
      </w:r>
      <w:r w:rsidR="00BF5EDC">
        <w:t>can</w:t>
      </w:r>
      <w:r w:rsidR="00881499">
        <w:t xml:space="preserve"> </w:t>
      </w:r>
      <w:r w:rsidR="00BF5EDC">
        <w:t>follow Cairn Education’s formal complaint</w:t>
      </w:r>
      <w:r w:rsidR="004F5EDF">
        <w:t>s</w:t>
      </w:r>
      <w:r w:rsidR="00BF5EDC">
        <w:t xml:space="preserve"> procedure. </w:t>
      </w:r>
      <w:r w:rsidR="00664475">
        <w:t xml:space="preserve"> </w:t>
      </w:r>
    </w:p>
    <w:p w14:paraId="074C4A3A" w14:textId="7BA22B43" w:rsidR="004553EC" w:rsidRDefault="004553EC" w:rsidP="004553EC">
      <w:pPr>
        <w:pStyle w:val="Heading1"/>
        <w:jc w:val="left"/>
        <w:rPr>
          <w:lang w:eastAsia="en-GB"/>
        </w:rPr>
      </w:pPr>
      <w:r>
        <w:rPr>
          <w:lang w:eastAsia="en-GB"/>
        </w:rPr>
        <w:t>Procedure for Controlled Assessment/ Coursework</w:t>
      </w:r>
      <w:bookmarkEnd w:id="4"/>
    </w:p>
    <w:p w14:paraId="2B327AED" w14:textId="73E7E4A7" w:rsidR="00FE49AB" w:rsidRDefault="00026CFE" w:rsidP="006107A3">
      <w:pPr>
        <w:pStyle w:val="ListParagraph"/>
        <w:numPr>
          <w:ilvl w:val="0"/>
          <w:numId w:val="23"/>
        </w:numPr>
        <w:rPr>
          <w:lang w:eastAsia="en-GB"/>
        </w:rPr>
      </w:pPr>
      <w:r w:rsidRPr="005415B2">
        <w:rPr>
          <w:lang w:eastAsia="en-GB"/>
        </w:rPr>
        <w:t>Candidates will be informed of their centre-assessed marks before they are submitted to the awarding body and will be given the opportunity to request an internal review of the marking in line with JCQ requirements.</w:t>
      </w:r>
    </w:p>
    <w:p w14:paraId="34D8C8C3" w14:textId="295A6475" w:rsidR="004553EC" w:rsidRDefault="00C23CF7" w:rsidP="00C23CF7">
      <w:pPr>
        <w:pStyle w:val="ListParagraph"/>
        <w:numPr>
          <w:ilvl w:val="0"/>
          <w:numId w:val="23"/>
        </w:numPr>
        <w:rPr>
          <w:lang w:eastAsia="en-GB"/>
        </w:rPr>
      </w:pPr>
      <w:r>
        <w:rPr>
          <w:lang w:eastAsia="en-GB"/>
        </w:rPr>
        <w:t xml:space="preserve">Students should </w:t>
      </w:r>
      <w:r w:rsidR="00123B26">
        <w:rPr>
          <w:lang w:eastAsia="en-GB"/>
        </w:rPr>
        <w:t>initially</w:t>
      </w:r>
      <w:r>
        <w:rPr>
          <w:lang w:eastAsia="en-GB"/>
        </w:rPr>
        <w:t xml:space="preserve"> raise any concerns about their internally assessed coursework with the </w:t>
      </w:r>
      <w:r w:rsidR="00952FC4">
        <w:rPr>
          <w:lang w:eastAsia="en-GB"/>
        </w:rPr>
        <w:t>head of centre</w:t>
      </w:r>
      <w:r w:rsidR="005A0A89">
        <w:rPr>
          <w:lang w:eastAsia="en-GB"/>
        </w:rPr>
        <w:t>.</w:t>
      </w:r>
      <w:r w:rsidR="004512F3">
        <w:rPr>
          <w:lang w:eastAsia="en-GB"/>
        </w:rPr>
        <w:t xml:space="preserve"> If the concern is still not resolved to the satisfaction of the candidate, a request can be made in writing by the </w:t>
      </w:r>
      <w:proofErr w:type="gramStart"/>
      <w:r w:rsidR="004512F3">
        <w:rPr>
          <w:lang w:eastAsia="en-GB"/>
        </w:rPr>
        <w:t>students</w:t>
      </w:r>
      <w:proofErr w:type="gramEnd"/>
      <w:r w:rsidR="004512F3">
        <w:rPr>
          <w:lang w:eastAsia="en-GB"/>
        </w:rPr>
        <w:t xml:space="preserve"> parent/ carer, for the mat</w:t>
      </w:r>
      <w:r w:rsidR="001306F9">
        <w:rPr>
          <w:lang w:eastAsia="en-GB"/>
        </w:rPr>
        <w:t>t</w:t>
      </w:r>
      <w:r w:rsidR="004512F3">
        <w:rPr>
          <w:lang w:eastAsia="en-GB"/>
        </w:rPr>
        <w:t xml:space="preserve">er to move to formal appeal. </w:t>
      </w:r>
    </w:p>
    <w:p w14:paraId="692C5E17" w14:textId="2BFEE41B" w:rsidR="006107A3" w:rsidRDefault="006107A3" w:rsidP="00C23CF7">
      <w:pPr>
        <w:pStyle w:val="ListParagraph"/>
        <w:numPr>
          <w:ilvl w:val="0"/>
          <w:numId w:val="23"/>
        </w:numPr>
        <w:rPr>
          <w:lang w:eastAsia="en-GB"/>
        </w:rPr>
      </w:pPr>
      <w:r w:rsidRPr="006107A3">
        <w:rPr>
          <w:lang w:eastAsia="en-GB"/>
        </w:rPr>
        <w:t>The appeal will focus on whether the correct procedures were followed and will not question the professional academic judgement of the marker.</w:t>
      </w:r>
    </w:p>
    <w:p w14:paraId="55931481" w14:textId="2D7EC757" w:rsidR="004512F3" w:rsidRDefault="004512F3" w:rsidP="00C23CF7">
      <w:pPr>
        <w:pStyle w:val="ListParagraph"/>
        <w:numPr>
          <w:ilvl w:val="0"/>
          <w:numId w:val="23"/>
        </w:numPr>
        <w:rPr>
          <w:lang w:eastAsia="en-GB"/>
        </w:rPr>
      </w:pPr>
      <w:r>
        <w:rPr>
          <w:lang w:eastAsia="en-GB"/>
        </w:rPr>
        <w:t>Appeals should be made as early as possible and at least two weeks before the end of the last externally assessed paper in the examination series (e</w:t>
      </w:r>
      <w:r w:rsidR="00123B26">
        <w:rPr>
          <w:lang w:eastAsia="en-GB"/>
        </w:rPr>
        <w:t>.</w:t>
      </w:r>
      <w:r>
        <w:rPr>
          <w:lang w:eastAsia="en-GB"/>
        </w:rPr>
        <w:t>g</w:t>
      </w:r>
      <w:r w:rsidR="00123B26">
        <w:rPr>
          <w:lang w:eastAsia="en-GB"/>
        </w:rPr>
        <w:t>.</w:t>
      </w:r>
      <w:r>
        <w:rPr>
          <w:lang w:eastAsia="en-GB"/>
        </w:rPr>
        <w:t xml:space="preserve"> the last GCSE written paper in the June GCSE exam series).</w:t>
      </w:r>
    </w:p>
    <w:p w14:paraId="4CD3A87E" w14:textId="7E38C8BF" w:rsidR="004512F3" w:rsidRDefault="004512F3" w:rsidP="00C23CF7">
      <w:pPr>
        <w:pStyle w:val="ListParagraph"/>
        <w:numPr>
          <w:ilvl w:val="0"/>
          <w:numId w:val="23"/>
        </w:numPr>
        <w:rPr>
          <w:lang w:eastAsia="en-GB"/>
        </w:rPr>
      </w:pPr>
      <w:r>
        <w:rPr>
          <w:lang w:eastAsia="en-GB"/>
        </w:rPr>
        <w:t xml:space="preserve">Appeals should be made in </w:t>
      </w:r>
      <w:r w:rsidR="00123B26">
        <w:rPr>
          <w:lang w:eastAsia="en-GB"/>
        </w:rPr>
        <w:t>writing</w:t>
      </w:r>
      <w:r>
        <w:rPr>
          <w:lang w:eastAsia="en-GB"/>
        </w:rPr>
        <w:t xml:space="preserve"> by the </w:t>
      </w:r>
      <w:proofErr w:type="gramStart"/>
      <w:r>
        <w:rPr>
          <w:lang w:eastAsia="en-GB"/>
        </w:rPr>
        <w:t>candidates</w:t>
      </w:r>
      <w:proofErr w:type="gramEnd"/>
      <w:r>
        <w:rPr>
          <w:lang w:eastAsia="en-GB"/>
        </w:rPr>
        <w:t xml:space="preserve"> parent/ carer to the</w:t>
      </w:r>
      <w:r w:rsidR="004A0367" w:rsidRPr="004A0367">
        <w:t xml:space="preserve"> </w:t>
      </w:r>
      <w:r w:rsidR="004A0367" w:rsidRPr="004A0367">
        <w:rPr>
          <w:lang w:eastAsia="en-GB"/>
        </w:rPr>
        <w:t>Head of Centre</w:t>
      </w:r>
      <w:r w:rsidR="004A0367">
        <w:rPr>
          <w:lang w:eastAsia="en-GB"/>
        </w:rPr>
        <w:t xml:space="preserve"> </w:t>
      </w:r>
      <w:r w:rsidR="00C7495C">
        <w:rPr>
          <w:lang w:eastAsia="en-GB"/>
        </w:rPr>
        <w:t>who will investigate the appeal with at least two other members of staff who ha</w:t>
      </w:r>
      <w:r w:rsidR="00123B26">
        <w:rPr>
          <w:lang w:eastAsia="en-GB"/>
        </w:rPr>
        <w:t>ve</w:t>
      </w:r>
      <w:r w:rsidR="00C7495C">
        <w:rPr>
          <w:lang w:eastAsia="en-GB"/>
        </w:rPr>
        <w:t xml:space="preserve"> not been involved in the internal assessment decision. If the </w:t>
      </w:r>
      <w:r w:rsidR="004A0367" w:rsidRPr="004A0367">
        <w:rPr>
          <w:lang w:eastAsia="en-GB"/>
        </w:rPr>
        <w:t>Head of Centre</w:t>
      </w:r>
      <w:r w:rsidR="00C7495C">
        <w:rPr>
          <w:lang w:eastAsia="en-GB"/>
        </w:rPr>
        <w:t xml:space="preserve"> </w:t>
      </w:r>
      <w:proofErr w:type="gramStart"/>
      <w:r w:rsidR="00C7495C">
        <w:rPr>
          <w:lang w:eastAsia="en-GB"/>
        </w:rPr>
        <w:t xml:space="preserve">is </w:t>
      </w:r>
      <w:r w:rsidR="00DB30C1">
        <w:rPr>
          <w:lang w:eastAsia="en-GB"/>
        </w:rPr>
        <w:t>not able to</w:t>
      </w:r>
      <w:proofErr w:type="gramEnd"/>
      <w:r w:rsidR="00DB30C1">
        <w:rPr>
          <w:lang w:eastAsia="en-GB"/>
        </w:rPr>
        <w:t xml:space="preserve"> conduct the investigation for some reason, the Governors will appoint another member of staff of similar or greater seniority to conduct the investigation. </w:t>
      </w:r>
    </w:p>
    <w:p w14:paraId="1C90CA18" w14:textId="14F34709" w:rsidR="00DB30C1" w:rsidRDefault="00DB30C1" w:rsidP="00C23CF7">
      <w:pPr>
        <w:pStyle w:val="ListParagraph"/>
        <w:numPr>
          <w:ilvl w:val="0"/>
          <w:numId w:val="23"/>
        </w:numPr>
        <w:rPr>
          <w:lang w:eastAsia="en-GB"/>
        </w:rPr>
      </w:pPr>
      <w:r>
        <w:rPr>
          <w:lang w:eastAsia="en-GB"/>
        </w:rPr>
        <w:t xml:space="preserve">The purpose of the </w:t>
      </w:r>
      <w:r w:rsidR="00123B26">
        <w:rPr>
          <w:lang w:eastAsia="en-GB"/>
        </w:rPr>
        <w:t>appeal</w:t>
      </w:r>
      <w:r>
        <w:rPr>
          <w:lang w:eastAsia="en-GB"/>
        </w:rPr>
        <w:t xml:space="preserve"> will be to decide whether the process used for the internal assessment conformed to the published requirements of the awarding body and the examinations cod</w:t>
      </w:r>
      <w:r w:rsidR="00123B26">
        <w:rPr>
          <w:lang w:eastAsia="en-GB"/>
        </w:rPr>
        <w:t>e</w:t>
      </w:r>
      <w:r>
        <w:rPr>
          <w:lang w:eastAsia="en-GB"/>
        </w:rPr>
        <w:t xml:space="preserve"> of practice of the JCQ.</w:t>
      </w:r>
    </w:p>
    <w:p w14:paraId="768DDAF5" w14:textId="0F6D8A0D" w:rsidR="00DB30C1" w:rsidRDefault="00DB30C1" w:rsidP="00C23CF7">
      <w:pPr>
        <w:pStyle w:val="ListParagraph"/>
        <w:numPr>
          <w:ilvl w:val="0"/>
          <w:numId w:val="23"/>
        </w:numPr>
        <w:rPr>
          <w:lang w:eastAsia="en-GB"/>
        </w:rPr>
      </w:pPr>
      <w:r>
        <w:rPr>
          <w:lang w:eastAsia="en-GB"/>
        </w:rPr>
        <w:lastRenderedPageBreak/>
        <w:t>The appellant</w:t>
      </w:r>
      <w:r w:rsidR="00042E9C">
        <w:rPr>
          <w:lang w:eastAsia="en-GB"/>
        </w:rPr>
        <w:t xml:space="preserve"> will be informed in writing of the outcome of the appeal, including any relevant </w:t>
      </w:r>
      <w:r w:rsidR="00123B26">
        <w:rPr>
          <w:lang w:eastAsia="en-GB"/>
        </w:rPr>
        <w:t>correspondences</w:t>
      </w:r>
      <w:r w:rsidR="00042E9C">
        <w:rPr>
          <w:lang w:eastAsia="en-GB"/>
        </w:rPr>
        <w:t xml:space="preserve"> with the awarding body and any changes made to the procedure relating to internal assessment. </w:t>
      </w:r>
    </w:p>
    <w:p w14:paraId="51C328C6" w14:textId="4772B31E" w:rsidR="00042E9C" w:rsidRDefault="00042E9C" w:rsidP="00C23CF7">
      <w:pPr>
        <w:pStyle w:val="ListParagraph"/>
        <w:numPr>
          <w:ilvl w:val="0"/>
          <w:numId w:val="23"/>
        </w:numPr>
        <w:rPr>
          <w:lang w:eastAsia="en-GB"/>
        </w:rPr>
      </w:pPr>
      <w:r>
        <w:rPr>
          <w:lang w:eastAsia="en-GB"/>
        </w:rPr>
        <w:t>The outcome of the appea</w:t>
      </w:r>
      <w:r w:rsidR="00C608C7">
        <w:rPr>
          <w:lang w:eastAsia="en-GB"/>
        </w:rPr>
        <w:t xml:space="preserve">l will be made known to the </w:t>
      </w:r>
      <w:r w:rsidR="004A0367" w:rsidRPr="004A0367">
        <w:rPr>
          <w:lang w:eastAsia="en-GB"/>
        </w:rPr>
        <w:t>Head of Centre</w:t>
      </w:r>
      <w:r w:rsidR="004A0367">
        <w:rPr>
          <w:lang w:eastAsia="en-GB"/>
        </w:rPr>
        <w:t xml:space="preserve"> </w:t>
      </w:r>
      <w:r w:rsidR="00C608C7">
        <w:rPr>
          <w:lang w:eastAsia="en-GB"/>
        </w:rPr>
        <w:t xml:space="preserve">and will be logged as a complaint. A written record will be kept and made </w:t>
      </w:r>
      <w:r w:rsidR="00123B26">
        <w:rPr>
          <w:lang w:eastAsia="en-GB"/>
        </w:rPr>
        <w:t>available</w:t>
      </w:r>
      <w:r w:rsidR="00C608C7">
        <w:rPr>
          <w:lang w:eastAsia="en-GB"/>
        </w:rPr>
        <w:t xml:space="preserve"> to the awarding body upon request</w:t>
      </w:r>
      <w:r w:rsidR="00AA4C81">
        <w:rPr>
          <w:lang w:eastAsia="en-GB"/>
        </w:rPr>
        <w:t xml:space="preserve">. Should the </w:t>
      </w:r>
      <w:r w:rsidR="00123B26">
        <w:rPr>
          <w:lang w:eastAsia="en-GB"/>
        </w:rPr>
        <w:t>appeal</w:t>
      </w:r>
      <w:r w:rsidR="00AA4C81">
        <w:rPr>
          <w:lang w:eastAsia="en-GB"/>
        </w:rPr>
        <w:t xml:space="preserve"> bring any significant </w:t>
      </w:r>
      <w:r w:rsidR="00123B26">
        <w:rPr>
          <w:lang w:eastAsia="en-GB"/>
        </w:rPr>
        <w:t>irregularity</w:t>
      </w:r>
      <w:r w:rsidR="00AA4C81">
        <w:rPr>
          <w:lang w:eastAsia="en-GB"/>
        </w:rPr>
        <w:t xml:space="preserve"> to light, the awarding body will be informed. </w:t>
      </w:r>
    </w:p>
    <w:p w14:paraId="1551C939" w14:textId="7FE22814" w:rsidR="004F7690" w:rsidRDefault="004F7690" w:rsidP="00C23CF7">
      <w:pPr>
        <w:pStyle w:val="ListParagraph"/>
        <w:numPr>
          <w:ilvl w:val="0"/>
          <w:numId w:val="23"/>
        </w:numPr>
        <w:rPr>
          <w:lang w:eastAsia="en-GB"/>
        </w:rPr>
      </w:pPr>
      <w:r>
        <w:rPr>
          <w:lang w:eastAsia="en-GB"/>
        </w:rPr>
        <w:t xml:space="preserve">After work has been assessed internally, it is moderated by the awarding body to ensure consistency between centres. Such moderation frequently changes the marks awarded for internally assessed work. The result of this moderation is not known until after results have been published. That is outside the control of Cairn Education and is not covered by this procedure. If you have concerns about external moderation, please ask the </w:t>
      </w:r>
      <w:r w:rsidR="00D0682F">
        <w:rPr>
          <w:lang w:eastAsia="en-GB"/>
        </w:rPr>
        <w:t>exams officer</w:t>
      </w:r>
      <w:r>
        <w:rPr>
          <w:lang w:eastAsia="en-GB"/>
        </w:rPr>
        <w:t xml:space="preserve"> for a copy of the appeals procedure of the relevant awarding organisation. </w:t>
      </w:r>
    </w:p>
    <w:p w14:paraId="214B06C4" w14:textId="0E89AF2D" w:rsidR="005E36DA" w:rsidRDefault="005E36DA" w:rsidP="005E36DA">
      <w:pPr>
        <w:pStyle w:val="Heading1"/>
        <w:jc w:val="both"/>
        <w:rPr>
          <w:lang w:eastAsia="en-GB"/>
        </w:rPr>
      </w:pPr>
      <w:bookmarkStart w:id="5" w:name="_Toc96597809"/>
      <w:r>
        <w:rPr>
          <w:lang w:eastAsia="en-GB"/>
        </w:rPr>
        <w:t>Procedure for Internally Assessed Year 12 Examinations</w:t>
      </w:r>
      <w:bookmarkEnd w:id="5"/>
    </w:p>
    <w:p w14:paraId="7159153A" w14:textId="77777777" w:rsidR="005E36DA" w:rsidRDefault="005E36DA" w:rsidP="005E36DA">
      <w:pPr>
        <w:rPr>
          <w:lang w:eastAsia="en-GB"/>
        </w:rPr>
      </w:pPr>
    </w:p>
    <w:p w14:paraId="18B6D8EC" w14:textId="16B3F069" w:rsidR="005E36DA" w:rsidRDefault="005E36DA" w:rsidP="005E36DA">
      <w:pPr>
        <w:pStyle w:val="ListParagraph"/>
        <w:numPr>
          <w:ilvl w:val="0"/>
          <w:numId w:val="23"/>
        </w:numPr>
        <w:rPr>
          <w:lang w:eastAsia="en-GB"/>
        </w:rPr>
      </w:pPr>
      <w:r>
        <w:rPr>
          <w:lang w:eastAsia="en-GB"/>
        </w:rPr>
        <w:t xml:space="preserve">Students should initially raise any concerns about their internally </w:t>
      </w:r>
      <w:r w:rsidR="00123B26">
        <w:rPr>
          <w:lang w:eastAsia="en-GB"/>
        </w:rPr>
        <w:t>assessed</w:t>
      </w:r>
      <w:r>
        <w:rPr>
          <w:lang w:eastAsia="en-GB"/>
        </w:rPr>
        <w:t xml:space="preserve"> examination with the </w:t>
      </w:r>
      <w:r w:rsidR="004A0367" w:rsidRPr="004A0367">
        <w:rPr>
          <w:lang w:eastAsia="en-GB"/>
        </w:rPr>
        <w:t>Head of Centre</w:t>
      </w:r>
      <w:r>
        <w:rPr>
          <w:lang w:eastAsia="en-GB"/>
        </w:rPr>
        <w:t xml:space="preserve">. If the concern is still not </w:t>
      </w:r>
      <w:r w:rsidR="00123B26">
        <w:rPr>
          <w:lang w:eastAsia="en-GB"/>
        </w:rPr>
        <w:t>resolved</w:t>
      </w:r>
      <w:r>
        <w:rPr>
          <w:lang w:eastAsia="en-GB"/>
        </w:rPr>
        <w:t xml:space="preserve"> to the </w:t>
      </w:r>
      <w:r w:rsidR="00EA64D0">
        <w:rPr>
          <w:lang w:eastAsia="en-GB"/>
        </w:rPr>
        <w:t>satisfaction</w:t>
      </w:r>
      <w:r>
        <w:rPr>
          <w:lang w:eastAsia="en-GB"/>
        </w:rPr>
        <w:t xml:space="preserve"> of the candidate, a request can be made in writing by the </w:t>
      </w:r>
      <w:proofErr w:type="gramStart"/>
      <w:r>
        <w:rPr>
          <w:lang w:eastAsia="en-GB"/>
        </w:rPr>
        <w:t>students</w:t>
      </w:r>
      <w:proofErr w:type="gramEnd"/>
      <w:r>
        <w:rPr>
          <w:lang w:eastAsia="en-GB"/>
        </w:rPr>
        <w:t xml:space="preserve"> parent/ carer, for the matter to move to formal appeal.</w:t>
      </w:r>
    </w:p>
    <w:p w14:paraId="733B3A62" w14:textId="5FA08982" w:rsidR="006107A3" w:rsidRDefault="006107A3" w:rsidP="006107A3">
      <w:pPr>
        <w:pStyle w:val="ListParagraph"/>
        <w:numPr>
          <w:ilvl w:val="0"/>
          <w:numId w:val="23"/>
        </w:numPr>
        <w:rPr>
          <w:lang w:eastAsia="en-GB"/>
        </w:rPr>
      </w:pPr>
      <w:r w:rsidRPr="006107A3">
        <w:rPr>
          <w:lang w:eastAsia="en-GB"/>
        </w:rPr>
        <w:t>The appeal will focus on whether the correct procedures were followed and will not question the professional academic judgement of the marker.</w:t>
      </w:r>
    </w:p>
    <w:p w14:paraId="50233B31" w14:textId="5112068D" w:rsidR="006740AA" w:rsidRDefault="006740AA" w:rsidP="005E36DA">
      <w:pPr>
        <w:pStyle w:val="ListParagraph"/>
        <w:numPr>
          <w:ilvl w:val="0"/>
          <w:numId w:val="23"/>
        </w:numPr>
        <w:rPr>
          <w:lang w:eastAsia="en-GB"/>
        </w:rPr>
      </w:pPr>
      <w:r>
        <w:rPr>
          <w:lang w:eastAsia="en-GB"/>
        </w:rPr>
        <w:t>Appeals should be made as early as possible after the publication of results and no more than one week after this date.</w:t>
      </w:r>
    </w:p>
    <w:p w14:paraId="70CB21A8" w14:textId="2C85CC56" w:rsidR="006740AA" w:rsidRDefault="006740AA" w:rsidP="005E36DA">
      <w:pPr>
        <w:pStyle w:val="ListParagraph"/>
        <w:numPr>
          <w:ilvl w:val="0"/>
          <w:numId w:val="23"/>
        </w:numPr>
        <w:rPr>
          <w:lang w:eastAsia="en-GB"/>
        </w:rPr>
      </w:pPr>
      <w:r>
        <w:rPr>
          <w:lang w:eastAsia="en-GB"/>
        </w:rPr>
        <w:t xml:space="preserve">Appeals should be made in writing by the </w:t>
      </w:r>
      <w:proofErr w:type="gramStart"/>
      <w:r>
        <w:rPr>
          <w:lang w:eastAsia="en-GB"/>
        </w:rPr>
        <w:t>candidates</w:t>
      </w:r>
      <w:proofErr w:type="gramEnd"/>
      <w:r>
        <w:rPr>
          <w:lang w:eastAsia="en-GB"/>
        </w:rPr>
        <w:t xml:space="preserve"> parent/ carer to the </w:t>
      </w:r>
      <w:r w:rsidR="004A0367" w:rsidRPr="004A0367">
        <w:rPr>
          <w:lang w:eastAsia="en-GB"/>
        </w:rPr>
        <w:t>Head of Centre</w:t>
      </w:r>
      <w:r w:rsidR="004A0367">
        <w:rPr>
          <w:lang w:eastAsia="en-GB"/>
        </w:rPr>
        <w:t xml:space="preserve"> </w:t>
      </w:r>
      <w:r>
        <w:rPr>
          <w:lang w:eastAsia="en-GB"/>
        </w:rPr>
        <w:t xml:space="preserve">who will </w:t>
      </w:r>
      <w:r w:rsidR="00FC647F">
        <w:rPr>
          <w:lang w:eastAsia="en-GB"/>
        </w:rPr>
        <w:t xml:space="preserve">investigate the appeal with at least two other staff who have not been involved in the internal assessment decision. If the </w:t>
      </w:r>
      <w:r w:rsidR="004A0367" w:rsidRPr="004A0367">
        <w:rPr>
          <w:lang w:eastAsia="en-GB"/>
        </w:rPr>
        <w:t>Head of Centre</w:t>
      </w:r>
      <w:r w:rsidR="00890939">
        <w:rPr>
          <w:lang w:eastAsia="en-GB"/>
        </w:rPr>
        <w:t xml:space="preserve"> </w:t>
      </w:r>
      <w:proofErr w:type="gramStart"/>
      <w:r w:rsidR="00890939">
        <w:rPr>
          <w:lang w:eastAsia="en-GB"/>
        </w:rPr>
        <w:t>is not able to</w:t>
      </w:r>
      <w:proofErr w:type="gramEnd"/>
      <w:r w:rsidR="00890939">
        <w:rPr>
          <w:lang w:eastAsia="en-GB"/>
        </w:rPr>
        <w:t xml:space="preserve"> conduct the investigation for some reason, </w:t>
      </w:r>
      <w:r w:rsidR="003C1F42">
        <w:rPr>
          <w:lang w:eastAsia="en-GB"/>
        </w:rPr>
        <w:t>t</w:t>
      </w:r>
      <w:r w:rsidR="00890939">
        <w:rPr>
          <w:lang w:eastAsia="en-GB"/>
        </w:rPr>
        <w:t xml:space="preserve">he governors will </w:t>
      </w:r>
      <w:r w:rsidR="00123B26">
        <w:rPr>
          <w:lang w:eastAsia="en-GB"/>
        </w:rPr>
        <w:t>appoint</w:t>
      </w:r>
      <w:r w:rsidR="00890939">
        <w:rPr>
          <w:lang w:eastAsia="en-GB"/>
        </w:rPr>
        <w:t xml:space="preserve"> another member of staff of similar or greater seniority to conduct the investigation. </w:t>
      </w:r>
    </w:p>
    <w:p w14:paraId="2C3E0E58" w14:textId="34340C5A" w:rsidR="00890939" w:rsidRDefault="00890939" w:rsidP="005E36DA">
      <w:pPr>
        <w:pStyle w:val="ListParagraph"/>
        <w:numPr>
          <w:ilvl w:val="0"/>
          <w:numId w:val="23"/>
        </w:numPr>
        <w:rPr>
          <w:lang w:eastAsia="en-GB"/>
        </w:rPr>
      </w:pPr>
      <w:r>
        <w:rPr>
          <w:lang w:eastAsia="en-GB"/>
        </w:rPr>
        <w:t xml:space="preserve">The purpose of the appeal will be to </w:t>
      </w:r>
      <w:r w:rsidR="00123B26">
        <w:rPr>
          <w:lang w:eastAsia="en-GB"/>
        </w:rPr>
        <w:t>decide</w:t>
      </w:r>
      <w:r>
        <w:rPr>
          <w:lang w:eastAsia="en-GB"/>
        </w:rPr>
        <w:t xml:space="preserve"> </w:t>
      </w:r>
      <w:r w:rsidR="00123B26">
        <w:rPr>
          <w:lang w:eastAsia="en-GB"/>
        </w:rPr>
        <w:t>whether</w:t>
      </w:r>
      <w:r>
        <w:rPr>
          <w:lang w:eastAsia="en-GB"/>
        </w:rPr>
        <w:t xml:space="preserve"> the process used for the internal assessment conformed to Ca</w:t>
      </w:r>
      <w:r w:rsidR="00123B26">
        <w:rPr>
          <w:lang w:eastAsia="en-GB"/>
        </w:rPr>
        <w:t>i</w:t>
      </w:r>
      <w:r>
        <w:rPr>
          <w:lang w:eastAsia="en-GB"/>
        </w:rPr>
        <w:t xml:space="preserve">rn Education </w:t>
      </w:r>
      <w:r w:rsidR="00100F09">
        <w:rPr>
          <w:lang w:eastAsia="en-GB"/>
        </w:rPr>
        <w:t xml:space="preserve">best practice i.e., </w:t>
      </w:r>
    </w:p>
    <w:p w14:paraId="3B62C03E" w14:textId="658F5761" w:rsidR="00100F09" w:rsidRDefault="00100F09" w:rsidP="00100F09">
      <w:pPr>
        <w:pStyle w:val="ListParagraph"/>
        <w:numPr>
          <w:ilvl w:val="0"/>
          <w:numId w:val="29"/>
        </w:numPr>
        <w:rPr>
          <w:lang w:eastAsia="en-GB"/>
        </w:rPr>
      </w:pPr>
      <w:r>
        <w:rPr>
          <w:lang w:eastAsia="en-GB"/>
        </w:rPr>
        <w:t xml:space="preserve">An appropriate mark </w:t>
      </w:r>
      <w:r w:rsidR="00123B26">
        <w:rPr>
          <w:lang w:eastAsia="en-GB"/>
        </w:rPr>
        <w:t>scheme</w:t>
      </w:r>
      <w:r>
        <w:rPr>
          <w:lang w:eastAsia="en-GB"/>
        </w:rPr>
        <w:t xml:space="preserve"> was followed</w:t>
      </w:r>
    </w:p>
    <w:p w14:paraId="0EF6BFCD" w14:textId="04E3A965" w:rsidR="00100F09" w:rsidRDefault="00100F09" w:rsidP="00100F09">
      <w:pPr>
        <w:pStyle w:val="ListParagraph"/>
        <w:numPr>
          <w:ilvl w:val="0"/>
          <w:numId w:val="29"/>
        </w:numPr>
        <w:rPr>
          <w:lang w:eastAsia="en-GB"/>
        </w:rPr>
      </w:pPr>
      <w:r>
        <w:rPr>
          <w:lang w:eastAsia="en-GB"/>
        </w:rPr>
        <w:t>Work was assessed in line with Year 1 standards</w:t>
      </w:r>
    </w:p>
    <w:p w14:paraId="169B5C41" w14:textId="5224D066" w:rsidR="00100F09" w:rsidRDefault="00100F09" w:rsidP="00100F09">
      <w:pPr>
        <w:pStyle w:val="ListParagraph"/>
        <w:numPr>
          <w:ilvl w:val="0"/>
          <w:numId w:val="29"/>
        </w:numPr>
        <w:rPr>
          <w:lang w:eastAsia="en-GB"/>
        </w:rPr>
      </w:pPr>
      <w:r>
        <w:rPr>
          <w:lang w:eastAsia="en-GB"/>
        </w:rPr>
        <w:t>Where appropriate, moderation of marking was carried out on a sample of work.</w:t>
      </w:r>
    </w:p>
    <w:p w14:paraId="629ED384" w14:textId="76983969" w:rsidR="00670036" w:rsidRDefault="00F92493" w:rsidP="00CC76A7">
      <w:pPr>
        <w:pStyle w:val="ListParagraph"/>
        <w:numPr>
          <w:ilvl w:val="0"/>
          <w:numId w:val="23"/>
        </w:numPr>
        <w:rPr>
          <w:lang w:eastAsia="en-GB"/>
        </w:rPr>
      </w:pPr>
      <w:r>
        <w:rPr>
          <w:lang w:eastAsia="en-GB"/>
        </w:rPr>
        <w:t xml:space="preserve">The appellant will be informed in writing of the outcome of the appeal and the </w:t>
      </w:r>
      <w:r w:rsidR="004A0367" w:rsidRPr="004A0367">
        <w:rPr>
          <w:lang w:eastAsia="en-GB"/>
        </w:rPr>
        <w:t>Head of Centre</w:t>
      </w:r>
      <w:r>
        <w:rPr>
          <w:lang w:eastAsia="en-GB"/>
        </w:rPr>
        <w:t xml:space="preserve"> notified. </w:t>
      </w:r>
    </w:p>
    <w:p w14:paraId="4D821563" w14:textId="6FD92944" w:rsidR="00CC76A7" w:rsidRDefault="00CC76A7" w:rsidP="00110842">
      <w:pPr>
        <w:pStyle w:val="Heading1"/>
        <w:jc w:val="left"/>
        <w:rPr>
          <w:lang w:eastAsia="en-GB"/>
        </w:rPr>
      </w:pPr>
      <w:r>
        <w:rPr>
          <w:lang w:eastAsia="en-GB"/>
        </w:rPr>
        <w:lastRenderedPageBreak/>
        <w:t>Appeals relating to access arrangements, reasonable adjustments and special consideration</w:t>
      </w:r>
    </w:p>
    <w:p w14:paraId="2111126A" w14:textId="16225BC3" w:rsidR="00CC76A7" w:rsidRDefault="004A7A43" w:rsidP="00670036">
      <w:pPr>
        <w:pStyle w:val="ListParagraph"/>
        <w:numPr>
          <w:ilvl w:val="0"/>
          <w:numId w:val="23"/>
        </w:numPr>
        <w:rPr>
          <w:lang w:eastAsia="en-GB"/>
        </w:rPr>
      </w:pPr>
      <w:r>
        <w:t>Access arrangements and reasonable adjustments are pre-examination adjustments approved before an examination or assessment. They allow candidates with special educational needs, disabilities or temporary injuries to access the examination or assessment.</w:t>
      </w:r>
    </w:p>
    <w:p w14:paraId="71678390" w14:textId="10A4AE5E" w:rsidR="004A7A43" w:rsidRDefault="000763A9" w:rsidP="00670036">
      <w:pPr>
        <w:pStyle w:val="ListParagraph"/>
        <w:numPr>
          <w:ilvl w:val="0"/>
          <w:numId w:val="23"/>
        </w:numPr>
        <w:rPr>
          <w:lang w:eastAsia="en-GB"/>
        </w:rPr>
      </w:pPr>
      <w:r>
        <w:t>Special consideration is an adjustment to a candidate’s mark or grade to reflect temporary illness, injury or other indisposition at the time of the examination or assessment.</w:t>
      </w:r>
    </w:p>
    <w:p w14:paraId="08E976E9" w14:textId="55612589" w:rsidR="000763A9" w:rsidRDefault="000763A9" w:rsidP="00670036">
      <w:pPr>
        <w:pStyle w:val="ListParagraph"/>
        <w:numPr>
          <w:ilvl w:val="0"/>
          <w:numId w:val="23"/>
        </w:numPr>
        <w:rPr>
          <w:lang w:eastAsia="en-GB"/>
        </w:rPr>
      </w:pPr>
      <w:r>
        <w:t>Access arrangements, reasonable adjustments and special consideration decisions are based on inter-awarding body procedures. The principles and regulations governing access arrangements and special consideration are set out in the JCQ documents Access Arrangements and Reasonable Adjustments and A guide to the special consideration process.</w:t>
      </w:r>
    </w:p>
    <w:p w14:paraId="7B842E0B" w14:textId="7EA67FA3" w:rsidR="00B92664" w:rsidRDefault="00B92664" w:rsidP="00B92664">
      <w:pPr>
        <w:pStyle w:val="ListParagraph"/>
        <w:numPr>
          <w:ilvl w:val="0"/>
          <w:numId w:val="23"/>
        </w:numPr>
        <w:rPr>
          <w:lang w:eastAsia="en-GB"/>
        </w:rPr>
      </w:pPr>
      <w:r>
        <w:rPr>
          <w:lang w:eastAsia="en-GB"/>
        </w:rPr>
        <w:t>Candidates may request a review of the centre’s decision-making process. Only the Head of Centre can escalate to awarding bodies.</w:t>
      </w:r>
    </w:p>
    <w:p w14:paraId="48A30C70" w14:textId="2572B7E9" w:rsidR="000763A9" w:rsidRDefault="00CB0093" w:rsidP="00670036">
      <w:pPr>
        <w:pStyle w:val="ListParagraph"/>
        <w:numPr>
          <w:ilvl w:val="0"/>
          <w:numId w:val="23"/>
        </w:numPr>
        <w:rPr>
          <w:lang w:eastAsia="en-GB"/>
        </w:rPr>
      </w:pPr>
      <w:r>
        <w:t>If, after consulting the respective document which outlines the decision in relation to the access arrangement(s), reasonable adjustment(s) or special consideration that apply for a candidate or candidates, the head of centre or private candidate who is the subject of the relevant decision, (‘the appellant’) disagrees with the decision made and reasonably believes that the awarding body has not followed due procedures, a written request setting out the grounds for a preliminary appeal should be forwarded to the relevant awarding body</w:t>
      </w:r>
      <w:r w:rsidR="009F2E6F">
        <w:t>.</w:t>
      </w:r>
    </w:p>
    <w:p w14:paraId="4B2D1811" w14:textId="68087D9B" w:rsidR="00862F4B" w:rsidRDefault="00110842" w:rsidP="00F92493">
      <w:pPr>
        <w:pStyle w:val="ListParagraph"/>
        <w:numPr>
          <w:ilvl w:val="0"/>
          <w:numId w:val="23"/>
        </w:numPr>
        <w:rPr>
          <w:lang w:eastAsia="en-GB"/>
        </w:rPr>
      </w:pPr>
      <w:r>
        <w:t>Applications for appeals may only be accepted from a head of centre (on behalf of a candidate or a group of candidates) or private candidates.</w:t>
      </w:r>
    </w:p>
    <w:p w14:paraId="5AFE243B" w14:textId="46C7E7DA" w:rsidR="00F92493" w:rsidRDefault="00F92493" w:rsidP="00F92493">
      <w:pPr>
        <w:pStyle w:val="Heading1"/>
        <w:jc w:val="left"/>
        <w:rPr>
          <w:lang w:eastAsia="en-GB"/>
        </w:rPr>
      </w:pPr>
      <w:bookmarkStart w:id="6" w:name="_Toc96597810"/>
      <w:r>
        <w:rPr>
          <w:lang w:eastAsia="en-GB"/>
        </w:rPr>
        <w:t>What actions are the school taking to enforce this policy?</w:t>
      </w:r>
      <w:bookmarkEnd w:id="6"/>
    </w:p>
    <w:p w14:paraId="28367740" w14:textId="77777777" w:rsidR="00F92493" w:rsidRDefault="00F92493" w:rsidP="00F92493">
      <w:pPr>
        <w:rPr>
          <w:lang w:eastAsia="en-GB"/>
        </w:rPr>
      </w:pPr>
    </w:p>
    <w:p w14:paraId="539F7972" w14:textId="61DEED83" w:rsidR="00F92493" w:rsidRDefault="007A7DC9" w:rsidP="007A7DC9">
      <w:pPr>
        <w:pStyle w:val="ListParagraph"/>
        <w:numPr>
          <w:ilvl w:val="0"/>
          <w:numId w:val="23"/>
        </w:numPr>
        <w:rPr>
          <w:lang w:eastAsia="en-GB"/>
        </w:rPr>
      </w:pPr>
      <w:r>
        <w:rPr>
          <w:lang w:eastAsia="en-GB"/>
        </w:rPr>
        <w:t>All candidates and parents are informed that the appeals procedure relating to internal assessment decisions exists. Copies of the procedure can be obtained</w:t>
      </w:r>
      <w:r w:rsidR="003C4B10">
        <w:rPr>
          <w:lang w:eastAsia="en-GB"/>
        </w:rPr>
        <w:t xml:space="preserve"> through Cairn Education’s website (</w:t>
      </w:r>
      <w:hyperlink r:id="rId12" w:history="1">
        <w:r w:rsidR="003C4B10" w:rsidRPr="00354760">
          <w:rPr>
            <w:rStyle w:val="Hyperlink"/>
            <w:lang w:eastAsia="en-GB"/>
          </w:rPr>
          <w:t>www.cairneducation.co.uk</w:t>
        </w:r>
      </w:hyperlink>
      <w:r w:rsidR="003C4B10">
        <w:rPr>
          <w:lang w:eastAsia="en-GB"/>
        </w:rPr>
        <w:t>) or printed copies can be requested through contacting Natasha Colahan (</w:t>
      </w:r>
      <w:hyperlink r:id="rId13" w:history="1">
        <w:r w:rsidR="003C4B10" w:rsidRPr="00354760">
          <w:rPr>
            <w:rStyle w:val="Hyperlink"/>
            <w:lang w:eastAsia="en-GB"/>
          </w:rPr>
          <w:t>natashcolahan@cairneducation.co.uk</w:t>
        </w:r>
      </w:hyperlink>
      <w:r w:rsidR="003C4B10">
        <w:rPr>
          <w:lang w:eastAsia="en-GB"/>
        </w:rPr>
        <w:t xml:space="preserve">). </w:t>
      </w:r>
    </w:p>
    <w:p w14:paraId="05559BC8" w14:textId="287A92E0" w:rsidR="00D858CE" w:rsidRDefault="00D858CE" w:rsidP="00D858CE">
      <w:pPr>
        <w:pStyle w:val="Heading1"/>
        <w:jc w:val="left"/>
        <w:rPr>
          <w:lang w:eastAsia="en-GB"/>
        </w:rPr>
      </w:pPr>
      <w:bookmarkStart w:id="7" w:name="_Toc96597811"/>
      <w:r>
        <w:rPr>
          <w:lang w:eastAsia="en-GB"/>
        </w:rPr>
        <w:t>What will everyone do to uphold the policy?</w:t>
      </w:r>
      <w:bookmarkEnd w:id="7"/>
    </w:p>
    <w:p w14:paraId="476280D3" w14:textId="1B0404A9" w:rsidR="00F10DB1" w:rsidRDefault="00F10DB1" w:rsidP="00D858CE">
      <w:pPr>
        <w:pStyle w:val="ListParagraph"/>
        <w:numPr>
          <w:ilvl w:val="0"/>
          <w:numId w:val="23"/>
        </w:numPr>
        <w:rPr>
          <w:lang w:eastAsia="en-GB"/>
        </w:rPr>
      </w:pPr>
      <w:r>
        <w:rPr>
          <w:lang w:eastAsia="en-GB"/>
        </w:rPr>
        <w:t xml:space="preserve">The </w:t>
      </w:r>
      <w:r w:rsidR="004A0367" w:rsidRPr="004A0367">
        <w:rPr>
          <w:lang w:eastAsia="en-GB"/>
        </w:rPr>
        <w:t>Head of Centre</w:t>
      </w:r>
      <w:r>
        <w:rPr>
          <w:lang w:eastAsia="en-GB"/>
        </w:rPr>
        <w:t xml:space="preserve"> will be made aware of any internal appeals and the outcome of the appeal.</w:t>
      </w:r>
    </w:p>
    <w:p w14:paraId="18C37678" w14:textId="216CB7D0" w:rsidR="00123B26" w:rsidRPr="00D858CE" w:rsidRDefault="00F93C66" w:rsidP="00123B26">
      <w:pPr>
        <w:pStyle w:val="ListParagraph"/>
        <w:numPr>
          <w:ilvl w:val="0"/>
          <w:numId w:val="23"/>
        </w:numPr>
        <w:rPr>
          <w:lang w:eastAsia="en-GB"/>
        </w:rPr>
      </w:pPr>
      <w:r>
        <w:rPr>
          <w:lang w:eastAsia="en-GB"/>
        </w:rPr>
        <w:t>Subject teachers will mark assessed work with due regard and reference to the appropriate mark scheme and internally moderate grades where wo</w:t>
      </w:r>
      <w:r w:rsidR="00123B26">
        <w:rPr>
          <w:lang w:eastAsia="en-GB"/>
        </w:rPr>
        <w:t>rk</w:t>
      </w:r>
      <w:r>
        <w:rPr>
          <w:lang w:eastAsia="en-GB"/>
        </w:rPr>
        <w:t xml:space="preserve"> has been assessed by two or more staff. </w:t>
      </w:r>
      <w:bookmarkEnd w:id="0"/>
    </w:p>
    <w:sectPr w:rsidR="00123B26" w:rsidRPr="00D858CE">
      <w:headerReference w:type="default" r:id="rId14"/>
      <w:footerReference w:type="default" r:id="rId15"/>
      <w:footerReference w:type="first" r:id="rId16"/>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A6E0" w14:textId="77777777" w:rsidR="00CB72F5" w:rsidRDefault="00CB72F5">
      <w:pPr>
        <w:spacing w:after="0" w:line="240" w:lineRule="auto"/>
      </w:pPr>
      <w:r>
        <w:separator/>
      </w:r>
    </w:p>
  </w:endnote>
  <w:endnote w:type="continuationSeparator" w:id="0">
    <w:p w14:paraId="1A637142" w14:textId="77777777" w:rsidR="00CB72F5" w:rsidRDefault="00CB72F5">
      <w:pPr>
        <w:spacing w:after="0" w:line="240" w:lineRule="auto"/>
      </w:pPr>
      <w:r>
        <w:continuationSeparator/>
      </w:r>
    </w:p>
  </w:endnote>
  <w:endnote w:type="continuationNotice" w:id="1">
    <w:p w14:paraId="3D85D017" w14:textId="77777777" w:rsidR="00CB72F5" w:rsidRDefault="00CB7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56F7" w14:textId="77777777" w:rsidR="00CB72F5" w:rsidRDefault="00CB72F5">
      <w:pPr>
        <w:spacing w:after="0" w:line="240" w:lineRule="auto"/>
      </w:pPr>
      <w:r>
        <w:rPr>
          <w:color w:val="000000"/>
        </w:rPr>
        <w:separator/>
      </w:r>
    </w:p>
  </w:footnote>
  <w:footnote w:type="continuationSeparator" w:id="0">
    <w:p w14:paraId="3E1CAE50" w14:textId="77777777" w:rsidR="00CB72F5" w:rsidRDefault="00CB72F5">
      <w:pPr>
        <w:spacing w:after="0" w:line="240" w:lineRule="auto"/>
      </w:pPr>
      <w:r>
        <w:continuationSeparator/>
      </w:r>
    </w:p>
  </w:footnote>
  <w:footnote w:type="continuationNotice" w:id="1">
    <w:p w14:paraId="653BD3DD" w14:textId="77777777" w:rsidR="00CB72F5" w:rsidRDefault="00CB7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15pt;height:334.6pt;visibility:visible;mso-wrap-style:square" o:bullet="t">
        <v:imagedata r:id="rId1" o:title=""/>
      </v:shape>
    </w:pict>
  </w:numPicBullet>
  <w:abstractNum w:abstractNumId="0"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23237"/>
    <w:multiLevelType w:val="hybridMultilevel"/>
    <w:tmpl w:val="6E4CDD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E9C2EAD"/>
    <w:multiLevelType w:val="hybridMultilevel"/>
    <w:tmpl w:val="D74636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1FA77D2A"/>
    <w:multiLevelType w:val="hybridMultilevel"/>
    <w:tmpl w:val="16C02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D9204E7"/>
    <w:multiLevelType w:val="hybridMultilevel"/>
    <w:tmpl w:val="98206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E3E7B"/>
    <w:multiLevelType w:val="hybridMultilevel"/>
    <w:tmpl w:val="582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2C0436"/>
    <w:multiLevelType w:val="hybridMultilevel"/>
    <w:tmpl w:val="83A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B3DD2"/>
    <w:multiLevelType w:val="hybridMultilevel"/>
    <w:tmpl w:val="AF56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58992EFB"/>
    <w:multiLevelType w:val="hybridMultilevel"/>
    <w:tmpl w:val="6F2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D0B2D"/>
    <w:multiLevelType w:val="hybridMultilevel"/>
    <w:tmpl w:val="E21CF4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61B934D0"/>
    <w:multiLevelType w:val="hybridMultilevel"/>
    <w:tmpl w:val="46463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36C0E"/>
    <w:multiLevelType w:val="hybridMultilevel"/>
    <w:tmpl w:val="5950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8B13D9"/>
    <w:multiLevelType w:val="hybridMultilevel"/>
    <w:tmpl w:val="5BC289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3751ED7"/>
    <w:multiLevelType w:val="hybridMultilevel"/>
    <w:tmpl w:val="C2746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44824359">
    <w:abstractNumId w:val="24"/>
  </w:num>
  <w:num w:numId="2" w16cid:durableId="392890581">
    <w:abstractNumId w:val="4"/>
  </w:num>
  <w:num w:numId="3" w16cid:durableId="1688095759">
    <w:abstractNumId w:val="5"/>
  </w:num>
  <w:num w:numId="4" w16cid:durableId="1298025160">
    <w:abstractNumId w:val="10"/>
  </w:num>
  <w:num w:numId="5" w16cid:durableId="375156211">
    <w:abstractNumId w:val="6"/>
  </w:num>
  <w:num w:numId="6" w16cid:durableId="350760706">
    <w:abstractNumId w:val="11"/>
  </w:num>
  <w:num w:numId="7" w16cid:durableId="1094671534">
    <w:abstractNumId w:val="7"/>
  </w:num>
  <w:num w:numId="8" w16cid:durableId="1385985937">
    <w:abstractNumId w:val="2"/>
  </w:num>
  <w:num w:numId="9" w16cid:durableId="596671916">
    <w:abstractNumId w:val="12"/>
  </w:num>
  <w:num w:numId="10" w16cid:durableId="2125879090">
    <w:abstractNumId w:val="17"/>
  </w:num>
  <w:num w:numId="11" w16cid:durableId="1380935108">
    <w:abstractNumId w:val="27"/>
  </w:num>
  <w:num w:numId="12" w16cid:durableId="327906852">
    <w:abstractNumId w:val="18"/>
  </w:num>
  <w:num w:numId="13" w16cid:durableId="1447432110">
    <w:abstractNumId w:val="9"/>
  </w:num>
  <w:num w:numId="14" w16cid:durableId="1461069031">
    <w:abstractNumId w:val="19"/>
  </w:num>
  <w:num w:numId="15" w16cid:durableId="1057238893">
    <w:abstractNumId w:val="28"/>
  </w:num>
  <w:num w:numId="16" w16cid:durableId="346450061">
    <w:abstractNumId w:val="29"/>
  </w:num>
  <w:num w:numId="17" w16cid:durableId="52236449">
    <w:abstractNumId w:val="0"/>
  </w:num>
  <w:num w:numId="18" w16cid:durableId="1371343158">
    <w:abstractNumId w:val="23"/>
  </w:num>
  <w:num w:numId="19" w16cid:durableId="126432692">
    <w:abstractNumId w:val="1"/>
  </w:num>
  <w:num w:numId="20" w16cid:durableId="179200824">
    <w:abstractNumId w:val="20"/>
  </w:num>
  <w:num w:numId="21" w16cid:durableId="508300774">
    <w:abstractNumId w:val="21"/>
  </w:num>
  <w:num w:numId="22" w16cid:durableId="1190725509">
    <w:abstractNumId w:val="3"/>
  </w:num>
  <w:num w:numId="23" w16cid:durableId="28990363">
    <w:abstractNumId w:val="22"/>
  </w:num>
  <w:num w:numId="24" w16cid:durableId="1561285064">
    <w:abstractNumId w:val="16"/>
  </w:num>
  <w:num w:numId="25" w16cid:durableId="369038092">
    <w:abstractNumId w:val="14"/>
  </w:num>
  <w:num w:numId="26" w16cid:durableId="2074696468">
    <w:abstractNumId w:val="13"/>
  </w:num>
  <w:num w:numId="27" w16cid:durableId="2140802331">
    <w:abstractNumId w:val="26"/>
  </w:num>
  <w:num w:numId="28" w16cid:durableId="1698578149">
    <w:abstractNumId w:val="15"/>
  </w:num>
  <w:num w:numId="29" w16cid:durableId="1261257455">
    <w:abstractNumId w:val="25"/>
  </w:num>
  <w:num w:numId="30" w16cid:durableId="7532848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formatting="1" w:enforcement="1" w:cryptProviderType="rsaAES" w:cryptAlgorithmClass="hash" w:cryptAlgorithmType="typeAny" w:cryptAlgorithmSid="14" w:cryptSpinCount="100000" w:hash="r+sFjB6dVAC8oE3p+lOA6TYfwRmvcw0zSw+9xn+ir9/U0kGjRAl5ROuai0CYvDqfIjGx5VT8VcVqyWYDXfNIuw==" w:salt="KMH1qcMDLNihbWb6v9Kob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6E2"/>
    <w:rsid w:val="000024E3"/>
    <w:rsid w:val="0000428B"/>
    <w:rsid w:val="000063DE"/>
    <w:rsid w:val="0001164D"/>
    <w:rsid w:val="000203D6"/>
    <w:rsid w:val="00023484"/>
    <w:rsid w:val="00026CFE"/>
    <w:rsid w:val="00031631"/>
    <w:rsid w:val="00031F0A"/>
    <w:rsid w:val="000324CE"/>
    <w:rsid w:val="0003610F"/>
    <w:rsid w:val="00036517"/>
    <w:rsid w:val="00036F75"/>
    <w:rsid w:val="000416E4"/>
    <w:rsid w:val="00042E9C"/>
    <w:rsid w:val="00043CBA"/>
    <w:rsid w:val="000470BA"/>
    <w:rsid w:val="00050401"/>
    <w:rsid w:val="00052167"/>
    <w:rsid w:val="00060003"/>
    <w:rsid w:val="00062E38"/>
    <w:rsid w:val="00063E6C"/>
    <w:rsid w:val="0006725D"/>
    <w:rsid w:val="00073639"/>
    <w:rsid w:val="00075427"/>
    <w:rsid w:val="000763A9"/>
    <w:rsid w:val="0007699C"/>
    <w:rsid w:val="0008492C"/>
    <w:rsid w:val="00090B84"/>
    <w:rsid w:val="0009282F"/>
    <w:rsid w:val="000937E0"/>
    <w:rsid w:val="00094137"/>
    <w:rsid w:val="000943C9"/>
    <w:rsid w:val="00096C4A"/>
    <w:rsid w:val="000A07A2"/>
    <w:rsid w:val="000A0FF1"/>
    <w:rsid w:val="000A1812"/>
    <w:rsid w:val="000A325A"/>
    <w:rsid w:val="000A35A8"/>
    <w:rsid w:val="000A4466"/>
    <w:rsid w:val="000A51AF"/>
    <w:rsid w:val="000B0C7D"/>
    <w:rsid w:val="000B2003"/>
    <w:rsid w:val="000B209C"/>
    <w:rsid w:val="000B2B8D"/>
    <w:rsid w:val="000B65F1"/>
    <w:rsid w:val="000B73A7"/>
    <w:rsid w:val="000C22D7"/>
    <w:rsid w:val="000D2561"/>
    <w:rsid w:val="000D2C47"/>
    <w:rsid w:val="000D7F0E"/>
    <w:rsid w:val="000F493B"/>
    <w:rsid w:val="000F7E6B"/>
    <w:rsid w:val="00100F09"/>
    <w:rsid w:val="001018BF"/>
    <w:rsid w:val="00104008"/>
    <w:rsid w:val="00106C4C"/>
    <w:rsid w:val="0011079F"/>
    <w:rsid w:val="00110842"/>
    <w:rsid w:val="00110B8A"/>
    <w:rsid w:val="0011385B"/>
    <w:rsid w:val="00115619"/>
    <w:rsid w:val="0011570B"/>
    <w:rsid w:val="0011756B"/>
    <w:rsid w:val="00123A98"/>
    <w:rsid w:val="00123B26"/>
    <w:rsid w:val="00126C9F"/>
    <w:rsid w:val="001306F9"/>
    <w:rsid w:val="00131C98"/>
    <w:rsid w:val="00132587"/>
    <w:rsid w:val="00132CC0"/>
    <w:rsid w:val="001333A4"/>
    <w:rsid w:val="00133EEB"/>
    <w:rsid w:val="00134A72"/>
    <w:rsid w:val="00135C63"/>
    <w:rsid w:val="00136C32"/>
    <w:rsid w:val="00140D87"/>
    <w:rsid w:val="00141743"/>
    <w:rsid w:val="001423F6"/>
    <w:rsid w:val="0014265F"/>
    <w:rsid w:val="00144624"/>
    <w:rsid w:val="0014698B"/>
    <w:rsid w:val="00147A1C"/>
    <w:rsid w:val="001501FA"/>
    <w:rsid w:val="001516C1"/>
    <w:rsid w:val="001614BD"/>
    <w:rsid w:val="001642D7"/>
    <w:rsid w:val="00176E0C"/>
    <w:rsid w:val="00176EF4"/>
    <w:rsid w:val="00177B36"/>
    <w:rsid w:val="00186663"/>
    <w:rsid w:val="00190460"/>
    <w:rsid w:val="001941DA"/>
    <w:rsid w:val="00195C75"/>
    <w:rsid w:val="001A3E1E"/>
    <w:rsid w:val="001A5649"/>
    <w:rsid w:val="001B05ED"/>
    <w:rsid w:val="001B0A51"/>
    <w:rsid w:val="001B0CF4"/>
    <w:rsid w:val="001B1596"/>
    <w:rsid w:val="001B1E80"/>
    <w:rsid w:val="001B23DC"/>
    <w:rsid w:val="001B24D5"/>
    <w:rsid w:val="001B2CA3"/>
    <w:rsid w:val="001C3032"/>
    <w:rsid w:val="001C600A"/>
    <w:rsid w:val="001C7695"/>
    <w:rsid w:val="001C7F93"/>
    <w:rsid w:val="001D06D9"/>
    <w:rsid w:val="001D5EB0"/>
    <w:rsid w:val="001D73F8"/>
    <w:rsid w:val="001E3EE9"/>
    <w:rsid w:val="001F208B"/>
    <w:rsid w:val="001F2391"/>
    <w:rsid w:val="001F42CA"/>
    <w:rsid w:val="00200B8F"/>
    <w:rsid w:val="00201AC3"/>
    <w:rsid w:val="00204A13"/>
    <w:rsid w:val="002064F0"/>
    <w:rsid w:val="0020668C"/>
    <w:rsid w:val="00206ADA"/>
    <w:rsid w:val="0020705E"/>
    <w:rsid w:val="0021192C"/>
    <w:rsid w:val="00212E54"/>
    <w:rsid w:val="00214324"/>
    <w:rsid w:val="002204F9"/>
    <w:rsid w:val="002220A7"/>
    <w:rsid w:val="0022227F"/>
    <w:rsid w:val="00223CD4"/>
    <w:rsid w:val="0023060A"/>
    <w:rsid w:val="00232EDF"/>
    <w:rsid w:val="00233D58"/>
    <w:rsid w:val="00240E84"/>
    <w:rsid w:val="00240EE9"/>
    <w:rsid w:val="002460FE"/>
    <w:rsid w:val="002503C0"/>
    <w:rsid w:val="00252A1A"/>
    <w:rsid w:val="00252F5B"/>
    <w:rsid w:val="00255F12"/>
    <w:rsid w:val="00256AF6"/>
    <w:rsid w:val="0026395D"/>
    <w:rsid w:val="00265434"/>
    <w:rsid w:val="00265C9A"/>
    <w:rsid w:val="00267320"/>
    <w:rsid w:val="002730BF"/>
    <w:rsid w:val="0027723B"/>
    <w:rsid w:val="00281884"/>
    <w:rsid w:val="00281964"/>
    <w:rsid w:val="002828E0"/>
    <w:rsid w:val="00282F21"/>
    <w:rsid w:val="0028305A"/>
    <w:rsid w:val="00287DB7"/>
    <w:rsid w:val="0029030E"/>
    <w:rsid w:val="002905C7"/>
    <w:rsid w:val="00290CBA"/>
    <w:rsid w:val="00290D0D"/>
    <w:rsid w:val="00291712"/>
    <w:rsid w:val="00293E63"/>
    <w:rsid w:val="00295FDE"/>
    <w:rsid w:val="00296F3C"/>
    <w:rsid w:val="002A2641"/>
    <w:rsid w:val="002A3404"/>
    <w:rsid w:val="002A3A5D"/>
    <w:rsid w:val="002A5423"/>
    <w:rsid w:val="002B014C"/>
    <w:rsid w:val="002B1ADE"/>
    <w:rsid w:val="002C19FC"/>
    <w:rsid w:val="002C2EB7"/>
    <w:rsid w:val="002C3592"/>
    <w:rsid w:val="002C451F"/>
    <w:rsid w:val="002C6A95"/>
    <w:rsid w:val="002D0702"/>
    <w:rsid w:val="002D2535"/>
    <w:rsid w:val="002D40C0"/>
    <w:rsid w:val="002D64F3"/>
    <w:rsid w:val="002E2CC4"/>
    <w:rsid w:val="002E4F15"/>
    <w:rsid w:val="002F0D9A"/>
    <w:rsid w:val="002F3459"/>
    <w:rsid w:val="00301407"/>
    <w:rsid w:val="003038F7"/>
    <w:rsid w:val="00303AF6"/>
    <w:rsid w:val="0030557F"/>
    <w:rsid w:val="00306D22"/>
    <w:rsid w:val="00310580"/>
    <w:rsid w:val="003105A4"/>
    <w:rsid w:val="00311DC7"/>
    <w:rsid w:val="00316B99"/>
    <w:rsid w:val="003178D4"/>
    <w:rsid w:val="00320E56"/>
    <w:rsid w:val="003230B4"/>
    <w:rsid w:val="0032326A"/>
    <w:rsid w:val="00325368"/>
    <w:rsid w:val="0033421D"/>
    <w:rsid w:val="00341208"/>
    <w:rsid w:val="003460BC"/>
    <w:rsid w:val="00350801"/>
    <w:rsid w:val="00354276"/>
    <w:rsid w:val="0035565E"/>
    <w:rsid w:val="00355FBC"/>
    <w:rsid w:val="00361CDA"/>
    <w:rsid w:val="00361D8F"/>
    <w:rsid w:val="00362F63"/>
    <w:rsid w:val="0036388E"/>
    <w:rsid w:val="00364C1D"/>
    <w:rsid w:val="00365835"/>
    <w:rsid w:val="00372727"/>
    <w:rsid w:val="00374366"/>
    <w:rsid w:val="0037454A"/>
    <w:rsid w:val="0037721A"/>
    <w:rsid w:val="00383B46"/>
    <w:rsid w:val="003900BB"/>
    <w:rsid w:val="00391CAC"/>
    <w:rsid w:val="00391F46"/>
    <w:rsid w:val="00396CFE"/>
    <w:rsid w:val="00397304"/>
    <w:rsid w:val="003A352F"/>
    <w:rsid w:val="003A7640"/>
    <w:rsid w:val="003B1847"/>
    <w:rsid w:val="003B56BC"/>
    <w:rsid w:val="003C0FF3"/>
    <w:rsid w:val="003C1F42"/>
    <w:rsid w:val="003C4A65"/>
    <w:rsid w:val="003C4B10"/>
    <w:rsid w:val="003C4C01"/>
    <w:rsid w:val="003C6D17"/>
    <w:rsid w:val="003D5E79"/>
    <w:rsid w:val="003E5DAC"/>
    <w:rsid w:val="003E7B78"/>
    <w:rsid w:val="003F3DEC"/>
    <w:rsid w:val="003F3F66"/>
    <w:rsid w:val="003F6627"/>
    <w:rsid w:val="003F6DEC"/>
    <w:rsid w:val="004005C4"/>
    <w:rsid w:val="00401054"/>
    <w:rsid w:val="00401FBE"/>
    <w:rsid w:val="004042CF"/>
    <w:rsid w:val="00405EB7"/>
    <w:rsid w:val="004064B9"/>
    <w:rsid w:val="00406980"/>
    <w:rsid w:val="00407B72"/>
    <w:rsid w:val="00407C48"/>
    <w:rsid w:val="00410178"/>
    <w:rsid w:val="004115CC"/>
    <w:rsid w:val="00412AE8"/>
    <w:rsid w:val="00417BC1"/>
    <w:rsid w:val="00417CDE"/>
    <w:rsid w:val="00417E44"/>
    <w:rsid w:val="00421E82"/>
    <w:rsid w:val="0042715C"/>
    <w:rsid w:val="004346D1"/>
    <w:rsid w:val="00441D32"/>
    <w:rsid w:val="004438A1"/>
    <w:rsid w:val="00444EA7"/>
    <w:rsid w:val="004454B4"/>
    <w:rsid w:val="004512F3"/>
    <w:rsid w:val="004532A1"/>
    <w:rsid w:val="00454F0A"/>
    <w:rsid w:val="004553EC"/>
    <w:rsid w:val="00457410"/>
    <w:rsid w:val="004613F5"/>
    <w:rsid w:val="004639BF"/>
    <w:rsid w:val="0046464F"/>
    <w:rsid w:val="00472034"/>
    <w:rsid w:val="00472720"/>
    <w:rsid w:val="004755EC"/>
    <w:rsid w:val="0047619D"/>
    <w:rsid w:val="00477BDC"/>
    <w:rsid w:val="00481DDA"/>
    <w:rsid w:val="00485FDE"/>
    <w:rsid w:val="004875BC"/>
    <w:rsid w:val="0048798A"/>
    <w:rsid w:val="004964E9"/>
    <w:rsid w:val="004A0367"/>
    <w:rsid w:val="004A0F5C"/>
    <w:rsid w:val="004A1370"/>
    <w:rsid w:val="004A1EA2"/>
    <w:rsid w:val="004A4CCC"/>
    <w:rsid w:val="004A575C"/>
    <w:rsid w:val="004A5AE8"/>
    <w:rsid w:val="004A7A43"/>
    <w:rsid w:val="004B0A2B"/>
    <w:rsid w:val="004B330C"/>
    <w:rsid w:val="004B6E9E"/>
    <w:rsid w:val="004C29AE"/>
    <w:rsid w:val="004C3C4A"/>
    <w:rsid w:val="004C5174"/>
    <w:rsid w:val="004C6D59"/>
    <w:rsid w:val="004C7BD7"/>
    <w:rsid w:val="004D1687"/>
    <w:rsid w:val="004D449A"/>
    <w:rsid w:val="004D6CDD"/>
    <w:rsid w:val="004E32A8"/>
    <w:rsid w:val="004E3799"/>
    <w:rsid w:val="004E42B2"/>
    <w:rsid w:val="004E54B2"/>
    <w:rsid w:val="004F0524"/>
    <w:rsid w:val="004F203E"/>
    <w:rsid w:val="004F37C6"/>
    <w:rsid w:val="004F4D36"/>
    <w:rsid w:val="004F4FC6"/>
    <w:rsid w:val="004F5ECC"/>
    <w:rsid w:val="004F5EDF"/>
    <w:rsid w:val="004F7187"/>
    <w:rsid w:val="004F7690"/>
    <w:rsid w:val="005031F8"/>
    <w:rsid w:val="00505C2E"/>
    <w:rsid w:val="005110DD"/>
    <w:rsid w:val="00511C20"/>
    <w:rsid w:val="00511E64"/>
    <w:rsid w:val="00523B8C"/>
    <w:rsid w:val="005254FA"/>
    <w:rsid w:val="00525B2D"/>
    <w:rsid w:val="0053061D"/>
    <w:rsid w:val="00530EB2"/>
    <w:rsid w:val="00532BA9"/>
    <w:rsid w:val="005415B2"/>
    <w:rsid w:val="00541C5D"/>
    <w:rsid w:val="005440DD"/>
    <w:rsid w:val="00550B9B"/>
    <w:rsid w:val="00550CDD"/>
    <w:rsid w:val="00553563"/>
    <w:rsid w:val="00556808"/>
    <w:rsid w:val="00560A8D"/>
    <w:rsid w:val="00565278"/>
    <w:rsid w:val="00566DE7"/>
    <w:rsid w:val="0056777C"/>
    <w:rsid w:val="00574F6D"/>
    <w:rsid w:val="0058090E"/>
    <w:rsid w:val="00583780"/>
    <w:rsid w:val="0058418A"/>
    <w:rsid w:val="00586A7D"/>
    <w:rsid w:val="00587052"/>
    <w:rsid w:val="0059362D"/>
    <w:rsid w:val="00594383"/>
    <w:rsid w:val="00594991"/>
    <w:rsid w:val="005961B0"/>
    <w:rsid w:val="0059729A"/>
    <w:rsid w:val="00597377"/>
    <w:rsid w:val="005A0264"/>
    <w:rsid w:val="005A077A"/>
    <w:rsid w:val="005A0A89"/>
    <w:rsid w:val="005A32A5"/>
    <w:rsid w:val="005A63A1"/>
    <w:rsid w:val="005B439C"/>
    <w:rsid w:val="005B4EAF"/>
    <w:rsid w:val="005B6FF9"/>
    <w:rsid w:val="005C3DDE"/>
    <w:rsid w:val="005C441E"/>
    <w:rsid w:val="005C52E1"/>
    <w:rsid w:val="005C5B1E"/>
    <w:rsid w:val="005E18D5"/>
    <w:rsid w:val="005E36DA"/>
    <w:rsid w:val="005E46EE"/>
    <w:rsid w:val="005E51C8"/>
    <w:rsid w:val="005F1F8F"/>
    <w:rsid w:val="005F4CAB"/>
    <w:rsid w:val="005F4D00"/>
    <w:rsid w:val="005F4E8B"/>
    <w:rsid w:val="005F6488"/>
    <w:rsid w:val="00601101"/>
    <w:rsid w:val="00602178"/>
    <w:rsid w:val="00602623"/>
    <w:rsid w:val="00604278"/>
    <w:rsid w:val="00604A18"/>
    <w:rsid w:val="006068F1"/>
    <w:rsid w:val="0060775B"/>
    <w:rsid w:val="0061025D"/>
    <w:rsid w:val="006107A3"/>
    <w:rsid w:val="00611A48"/>
    <w:rsid w:val="006123DA"/>
    <w:rsid w:val="006130A1"/>
    <w:rsid w:val="0061327E"/>
    <w:rsid w:val="006139B2"/>
    <w:rsid w:val="00613B9C"/>
    <w:rsid w:val="00615FCB"/>
    <w:rsid w:val="006175D9"/>
    <w:rsid w:val="006212D6"/>
    <w:rsid w:val="00624C18"/>
    <w:rsid w:val="00624C31"/>
    <w:rsid w:val="0062642E"/>
    <w:rsid w:val="0062742F"/>
    <w:rsid w:val="00627D30"/>
    <w:rsid w:val="00631C8D"/>
    <w:rsid w:val="00632559"/>
    <w:rsid w:val="00635C6D"/>
    <w:rsid w:val="00642DE3"/>
    <w:rsid w:val="00650E3D"/>
    <w:rsid w:val="006551C9"/>
    <w:rsid w:val="00656ECB"/>
    <w:rsid w:val="0066238B"/>
    <w:rsid w:val="00662460"/>
    <w:rsid w:val="00663214"/>
    <w:rsid w:val="00664475"/>
    <w:rsid w:val="00665431"/>
    <w:rsid w:val="00666484"/>
    <w:rsid w:val="00670036"/>
    <w:rsid w:val="00670898"/>
    <w:rsid w:val="006740AA"/>
    <w:rsid w:val="00676EC4"/>
    <w:rsid w:val="006844A3"/>
    <w:rsid w:val="00684747"/>
    <w:rsid w:val="00692B55"/>
    <w:rsid w:val="00692E90"/>
    <w:rsid w:val="006945C8"/>
    <w:rsid w:val="00695C6B"/>
    <w:rsid w:val="006968DC"/>
    <w:rsid w:val="006975BC"/>
    <w:rsid w:val="006A1670"/>
    <w:rsid w:val="006A1A3B"/>
    <w:rsid w:val="006A39EE"/>
    <w:rsid w:val="006A3C83"/>
    <w:rsid w:val="006A5A67"/>
    <w:rsid w:val="006A7F89"/>
    <w:rsid w:val="006B0E99"/>
    <w:rsid w:val="006B0FD4"/>
    <w:rsid w:val="006B33FB"/>
    <w:rsid w:val="006B5DC6"/>
    <w:rsid w:val="006C1492"/>
    <w:rsid w:val="006C5512"/>
    <w:rsid w:val="006C7C4F"/>
    <w:rsid w:val="006D23FE"/>
    <w:rsid w:val="006D2D29"/>
    <w:rsid w:val="006D4156"/>
    <w:rsid w:val="006D6CD0"/>
    <w:rsid w:val="006E15D3"/>
    <w:rsid w:val="006E2A64"/>
    <w:rsid w:val="006E42FF"/>
    <w:rsid w:val="006E7F07"/>
    <w:rsid w:val="006F1639"/>
    <w:rsid w:val="006F4B2E"/>
    <w:rsid w:val="006F785A"/>
    <w:rsid w:val="006F7B20"/>
    <w:rsid w:val="007011D8"/>
    <w:rsid w:val="0070151B"/>
    <w:rsid w:val="0070277C"/>
    <w:rsid w:val="007065A3"/>
    <w:rsid w:val="0070676A"/>
    <w:rsid w:val="00715AC1"/>
    <w:rsid w:val="00715ADE"/>
    <w:rsid w:val="0072116C"/>
    <w:rsid w:val="00723C26"/>
    <w:rsid w:val="007245E8"/>
    <w:rsid w:val="007330A9"/>
    <w:rsid w:val="00734CAD"/>
    <w:rsid w:val="00736EF2"/>
    <w:rsid w:val="00740126"/>
    <w:rsid w:val="0074345D"/>
    <w:rsid w:val="00747263"/>
    <w:rsid w:val="0075003C"/>
    <w:rsid w:val="00755B57"/>
    <w:rsid w:val="0075782E"/>
    <w:rsid w:val="00760AB4"/>
    <w:rsid w:val="00761919"/>
    <w:rsid w:val="00762D26"/>
    <w:rsid w:val="007657BD"/>
    <w:rsid w:val="00765E4C"/>
    <w:rsid w:val="00766BF4"/>
    <w:rsid w:val="00767728"/>
    <w:rsid w:val="00767FDD"/>
    <w:rsid w:val="00770078"/>
    <w:rsid w:val="00770F10"/>
    <w:rsid w:val="00773949"/>
    <w:rsid w:val="00773F9D"/>
    <w:rsid w:val="00774D0E"/>
    <w:rsid w:val="007800B4"/>
    <w:rsid w:val="007832E8"/>
    <w:rsid w:val="00783593"/>
    <w:rsid w:val="007866CA"/>
    <w:rsid w:val="00790700"/>
    <w:rsid w:val="00791570"/>
    <w:rsid w:val="007915D9"/>
    <w:rsid w:val="00792393"/>
    <w:rsid w:val="007965E8"/>
    <w:rsid w:val="007A056D"/>
    <w:rsid w:val="007A2367"/>
    <w:rsid w:val="007A3586"/>
    <w:rsid w:val="007A4D25"/>
    <w:rsid w:val="007A6422"/>
    <w:rsid w:val="007A7DC9"/>
    <w:rsid w:val="007B0295"/>
    <w:rsid w:val="007B09D6"/>
    <w:rsid w:val="007B3350"/>
    <w:rsid w:val="007B57E9"/>
    <w:rsid w:val="007B5842"/>
    <w:rsid w:val="007B7A06"/>
    <w:rsid w:val="007C0658"/>
    <w:rsid w:val="007C66D7"/>
    <w:rsid w:val="007C6997"/>
    <w:rsid w:val="007D1F18"/>
    <w:rsid w:val="007D28E1"/>
    <w:rsid w:val="007D2A6F"/>
    <w:rsid w:val="007D2B59"/>
    <w:rsid w:val="007D4EE4"/>
    <w:rsid w:val="007D5797"/>
    <w:rsid w:val="007D62D6"/>
    <w:rsid w:val="007E0759"/>
    <w:rsid w:val="007E266C"/>
    <w:rsid w:val="007E3050"/>
    <w:rsid w:val="007E3727"/>
    <w:rsid w:val="007E6A01"/>
    <w:rsid w:val="007F0482"/>
    <w:rsid w:val="007F0865"/>
    <w:rsid w:val="007F104D"/>
    <w:rsid w:val="007F2B54"/>
    <w:rsid w:val="007F6D6B"/>
    <w:rsid w:val="0080284E"/>
    <w:rsid w:val="00804E60"/>
    <w:rsid w:val="0081057B"/>
    <w:rsid w:val="0081136B"/>
    <w:rsid w:val="00822874"/>
    <w:rsid w:val="00826025"/>
    <w:rsid w:val="008265F0"/>
    <w:rsid w:val="00831372"/>
    <w:rsid w:val="00831501"/>
    <w:rsid w:val="0083298D"/>
    <w:rsid w:val="008329E7"/>
    <w:rsid w:val="00833616"/>
    <w:rsid w:val="00833913"/>
    <w:rsid w:val="008352E8"/>
    <w:rsid w:val="00841AC4"/>
    <w:rsid w:val="00842F63"/>
    <w:rsid w:val="00846F52"/>
    <w:rsid w:val="00851E69"/>
    <w:rsid w:val="0085625E"/>
    <w:rsid w:val="008610C5"/>
    <w:rsid w:val="00862F4B"/>
    <w:rsid w:val="00863BE5"/>
    <w:rsid w:val="00866753"/>
    <w:rsid w:val="00866FD5"/>
    <w:rsid w:val="00867AF7"/>
    <w:rsid w:val="00870969"/>
    <w:rsid w:val="00876495"/>
    <w:rsid w:val="00881499"/>
    <w:rsid w:val="00882863"/>
    <w:rsid w:val="00885B4F"/>
    <w:rsid w:val="00887053"/>
    <w:rsid w:val="00890939"/>
    <w:rsid w:val="00890ED2"/>
    <w:rsid w:val="00895486"/>
    <w:rsid w:val="00895627"/>
    <w:rsid w:val="008A05CB"/>
    <w:rsid w:val="008A21A8"/>
    <w:rsid w:val="008A4B42"/>
    <w:rsid w:val="008B000D"/>
    <w:rsid w:val="008B463F"/>
    <w:rsid w:val="008C05EA"/>
    <w:rsid w:val="008C0822"/>
    <w:rsid w:val="008C34EC"/>
    <w:rsid w:val="008C5EFB"/>
    <w:rsid w:val="008C7BA3"/>
    <w:rsid w:val="008D16BB"/>
    <w:rsid w:val="008D2FE0"/>
    <w:rsid w:val="008D410F"/>
    <w:rsid w:val="008E00DA"/>
    <w:rsid w:val="008E650B"/>
    <w:rsid w:val="008E79E0"/>
    <w:rsid w:val="008F0761"/>
    <w:rsid w:val="008F4881"/>
    <w:rsid w:val="008F489B"/>
    <w:rsid w:val="008F6D90"/>
    <w:rsid w:val="009026EC"/>
    <w:rsid w:val="00905969"/>
    <w:rsid w:val="0090783A"/>
    <w:rsid w:val="00907DD1"/>
    <w:rsid w:val="009102D5"/>
    <w:rsid w:val="00911758"/>
    <w:rsid w:val="009136E7"/>
    <w:rsid w:val="009152D4"/>
    <w:rsid w:val="009207F3"/>
    <w:rsid w:val="00921CF6"/>
    <w:rsid w:val="00923EBD"/>
    <w:rsid w:val="0092463B"/>
    <w:rsid w:val="0092780F"/>
    <w:rsid w:val="00927EBE"/>
    <w:rsid w:val="00932D9A"/>
    <w:rsid w:val="009344D0"/>
    <w:rsid w:val="00934C4C"/>
    <w:rsid w:val="0093540F"/>
    <w:rsid w:val="00936B0B"/>
    <w:rsid w:val="009423C6"/>
    <w:rsid w:val="0094333C"/>
    <w:rsid w:val="00952283"/>
    <w:rsid w:val="0095264A"/>
    <w:rsid w:val="00952FC4"/>
    <w:rsid w:val="00953425"/>
    <w:rsid w:val="0095674A"/>
    <w:rsid w:val="00957396"/>
    <w:rsid w:val="00960129"/>
    <w:rsid w:val="00960A53"/>
    <w:rsid w:val="00962990"/>
    <w:rsid w:val="009676FC"/>
    <w:rsid w:val="009721E7"/>
    <w:rsid w:val="009727FC"/>
    <w:rsid w:val="00974FC8"/>
    <w:rsid w:val="0098085D"/>
    <w:rsid w:val="00980989"/>
    <w:rsid w:val="0098241D"/>
    <w:rsid w:val="00982D97"/>
    <w:rsid w:val="0098782D"/>
    <w:rsid w:val="009931EF"/>
    <w:rsid w:val="0099473C"/>
    <w:rsid w:val="009947FB"/>
    <w:rsid w:val="00996384"/>
    <w:rsid w:val="009A06F1"/>
    <w:rsid w:val="009A168A"/>
    <w:rsid w:val="009A1B9B"/>
    <w:rsid w:val="009A200A"/>
    <w:rsid w:val="009A37D6"/>
    <w:rsid w:val="009A38EC"/>
    <w:rsid w:val="009B04E6"/>
    <w:rsid w:val="009B1053"/>
    <w:rsid w:val="009B68A0"/>
    <w:rsid w:val="009B6AE8"/>
    <w:rsid w:val="009B7981"/>
    <w:rsid w:val="009C2429"/>
    <w:rsid w:val="009C2C09"/>
    <w:rsid w:val="009C54E4"/>
    <w:rsid w:val="009D08ED"/>
    <w:rsid w:val="009D0A71"/>
    <w:rsid w:val="009D0D9A"/>
    <w:rsid w:val="009D19EC"/>
    <w:rsid w:val="009D4579"/>
    <w:rsid w:val="009D5458"/>
    <w:rsid w:val="009D7090"/>
    <w:rsid w:val="009D73F8"/>
    <w:rsid w:val="009D7A8A"/>
    <w:rsid w:val="009E0A49"/>
    <w:rsid w:val="009E1B9B"/>
    <w:rsid w:val="009E2E37"/>
    <w:rsid w:val="009E459A"/>
    <w:rsid w:val="009F21D3"/>
    <w:rsid w:val="009F2E6F"/>
    <w:rsid w:val="009F3968"/>
    <w:rsid w:val="009F5BD1"/>
    <w:rsid w:val="009F6E37"/>
    <w:rsid w:val="00A00732"/>
    <w:rsid w:val="00A00E13"/>
    <w:rsid w:val="00A02C79"/>
    <w:rsid w:val="00A02D61"/>
    <w:rsid w:val="00A05198"/>
    <w:rsid w:val="00A119D9"/>
    <w:rsid w:val="00A1312B"/>
    <w:rsid w:val="00A15BBB"/>
    <w:rsid w:val="00A1766F"/>
    <w:rsid w:val="00A17C4F"/>
    <w:rsid w:val="00A252A5"/>
    <w:rsid w:val="00A31960"/>
    <w:rsid w:val="00A31D3D"/>
    <w:rsid w:val="00A36F76"/>
    <w:rsid w:val="00A37C32"/>
    <w:rsid w:val="00A37FDD"/>
    <w:rsid w:val="00A42BFE"/>
    <w:rsid w:val="00A43862"/>
    <w:rsid w:val="00A43A97"/>
    <w:rsid w:val="00A45C50"/>
    <w:rsid w:val="00A467C4"/>
    <w:rsid w:val="00A46913"/>
    <w:rsid w:val="00A47359"/>
    <w:rsid w:val="00A516F6"/>
    <w:rsid w:val="00A5261F"/>
    <w:rsid w:val="00A531CE"/>
    <w:rsid w:val="00A55FA6"/>
    <w:rsid w:val="00A563DD"/>
    <w:rsid w:val="00A57B9F"/>
    <w:rsid w:val="00A6059E"/>
    <w:rsid w:val="00A62211"/>
    <w:rsid w:val="00A6423B"/>
    <w:rsid w:val="00A660A0"/>
    <w:rsid w:val="00A701E4"/>
    <w:rsid w:val="00A71948"/>
    <w:rsid w:val="00A73C08"/>
    <w:rsid w:val="00A75774"/>
    <w:rsid w:val="00A75E6E"/>
    <w:rsid w:val="00A8021E"/>
    <w:rsid w:val="00A81243"/>
    <w:rsid w:val="00A83154"/>
    <w:rsid w:val="00A86EAF"/>
    <w:rsid w:val="00A90302"/>
    <w:rsid w:val="00A91449"/>
    <w:rsid w:val="00A9763A"/>
    <w:rsid w:val="00AA27DF"/>
    <w:rsid w:val="00AA2B64"/>
    <w:rsid w:val="00AA4C81"/>
    <w:rsid w:val="00AA58F3"/>
    <w:rsid w:val="00AA6B6B"/>
    <w:rsid w:val="00AA75D3"/>
    <w:rsid w:val="00AB147D"/>
    <w:rsid w:val="00AB377B"/>
    <w:rsid w:val="00AB452A"/>
    <w:rsid w:val="00AB7888"/>
    <w:rsid w:val="00AB7A27"/>
    <w:rsid w:val="00AB7BEF"/>
    <w:rsid w:val="00AC070F"/>
    <w:rsid w:val="00AC0FFF"/>
    <w:rsid w:val="00AC30EF"/>
    <w:rsid w:val="00AD014D"/>
    <w:rsid w:val="00AD12DE"/>
    <w:rsid w:val="00AD64EE"/>
    <w:rsid w:val="00AD70C2"/>
    <w:rsid w:val="00AE0F88"/>
    <w:rsid w:val="00AE13B8"/>
    <w:rsid w:val="00AE203D"/>
    <w:rsid w:val="00AE66A5"/>
    <w:rsid w:val="00AF32C5"/>
    <w:rsid w:val="00AF4AA2"/>
    <w:rsid w:val="00AF4BDE"/>
    <w:rsid w:val="00AF7078"/>
    <w:rsid w:val="00B01A03"/>
    <w:rsid w:val="00B0223F"/>
    <w:rsid w:val="00B02415"/>
    <w:rsid w:val="00B12791"/>
    <w:rsid w:val="00B12817"/>
    <w:rsid w:val="00B12C4B"/>
    <w:rsid w:val="00B13D0E"/>
    <w:rsid w:val="00B154D7"/>
    <w:rsid w:val="00B15685"/>
    <w:rsid w:val="00B15A5E"/>
    <w:rsid w:val="00B171FF"/>
    <w:rsid w:val="00B20401"/>
    <w:rsid w:val="00B22B22"/>
    <w:rsid w:val="00B234A3"/>
    <w:rsid w:val="00B25427"/>
    <w:rsid w:val="00B27293"/>
    <w:rsid w:val="00B2752F"/>
    <w:rsid w:val="00B34605"/>
    <w:rsid w:val="00B359EB"/>
    <w:rsid w:val="00B43A98"/>
    <w:rsid w:val="00B50AF6"/>
    <w:rsid w:val="00B61829"/>
    <w:rsid w:val="00B66358"/>
    <w:rsid w:val="00B6788B"/>
    <w:rsid w:val="00B7081E"/>
    <w:rsid w:val="00B71DC7"/>
    <w:rsid w:val="00B71F78"/>
    <w:rsid w:val="00B73ECB"/>
    <w:rsid w:val="00B74787"/>
    <w:rsid w:val="00B74910"/>
    <w:rsid w:val="00B81912"/>
    <w:rsid w:val="00B82195"/>
    <w:rsid w:val="00B84CC8"/>
    <w:rsid w:val="00B86401"/>
    <w:rsid w:val="00B9063F"/>
    <w:rsid w:val="00B92664"/>
    <w:rsid w:val="00B94009"/>
    <w:rsid w:val="00B96199"/>
    <w:rsid w:val="00BA31EB"/>
    <w:rsid w:val="00BA3322"/>
    <w:rsid w:val="00BA38D7"/>
    <w:rsid w:val="00BA5FA9"/>
    <w:rsid w:val="00BA61DF"/>
    <w:rsid w:val="00BA6298"/>
    <w:rsid w:val="00BA7462"/>
    <w:rsid w:val="00BA7765"/>
    <w:rsid w:val="00BB112D"/>
    <w:rsid w:val="00BB4D45"/>
    <w:rsid w:val="00BB5C4A"/>
    <w:rsid w:val="00BB6094"/>
    <w:rsid w:val="00BB6301"/>
    <w:rsid w:val="00BB730E"/>
    <w:rsid w:val="00BC3440"/>
    <w:rsid w:val="00BC5B44"/>
    <w:rsid w:val="00BC7A4C"/>
    <w:rsid w:val="00BD1AD1"/>
    <w:rsid w:val="00BD211C"/>
    <w:rsid w:val="00BD3DE0"/>
    <w:rsid w:val="00BD5791"/>
    <w:rsid w:val="00BD67F1"/>
    <w:rsid w:val="00BE6D91"/>
    <w:rsid w:val="00BF2DCB"/>
    <w:rsid w:val="00BF5EDC"/>
    <w:rsid w:val="00BF79AC"/>
    <w:rsid w:val="00C0427E"/>
    <w:rsid w:val="00C043DB"/>
    <w:rsid w:val="00C04A30"/>
    <w:rsid w:val="00C10F61"/>
    <w:rsid w:val="00C11C45"/>
    <w:rsid w:val="00C120B8"/>
    <w:rsid w:val="00C12217"/>
    <w:rsid w:val="00C12A4A"/>
    <w:rsid w:val="00C13C4C"/>
    <w:rsid w:val="00C17528"/>
    <w:rsid w:val="00C2123D"/>
    <w:rsid w:val="00C21864"/>
    <w:rsid w:val="00C21CAE"/>
    <w:rsid w:val="00C23BC8"/>
    <w:rsid w:val="00C23C7E"/>
    <w:rsid w:val="00C23C90"/>
    <w:rsid w:val="00C23CF7"/>
    <w:rsid w:val="00C25907"/>
    <w:rsid w:val="00C265CE"/>
    <w:rsid w:val="00C272C6"/>
    <w:rsid w:val="00C320A9"/>
    <w:rsid w:val="00C32A68"/>
    <w:rsid w:val="00C3585C"/>
    <w:rsid w:val="00C378A4"/>
    <w:rsid w:val="00C43106"/>
    <w:rsid w:val="00C44301"/>
    <w:rsid w:val="00C50EAA"/>
    <w:rsid w:val="00C5123B"/>
    <w:rsid w:val="00C51596"/>
    <w:rsid w:val="00C515AC"/>
    <w:rsid w:val="00C52FBF"/>
    <w:rsid w:val="00C52FFE"/>
    <w:rsid w:val="00C531D4"/>
    <w:rsid w:val="00C6052A"/>
    <w:rsid w:val="00C608C7"/>
    <w:rsid w:val="00C609EC"/>
    <w:rsid w:val="00C67EFD"/>
    <w:rsid w:val="00C71B5A"/>
    <w:rsid w:val="00C73371"/>
    <w:rsid w:val="00C73B38"/>
    <w:rsid w:val="00C7495C"/>
    <w:rsid w:val="00C75649"/>
    <w:rsid w:val="00C81119"/>
    <w:rsid w:val="00C81AA6"/>
    <w:rsid w:val="00C82573"/>
    <w:rsid w:val="00C82648"/>
    <w:rsid w:val="00C835E9"/>
    <w:rsid w:val="00C90C12"/>
    <w:rsid w:val="00C91CD7"/>
    <w:rsid w:val="00C943C1"/>
    <w:rsid w:val="00C95665"/>
    <w:rsid w:val="00CA0A45"/>
    <w:rsid w:val="00CA1504"/>
    <w:rsid w:val="00CA2B70"/>
    <w:rsid w:val="00CA4358"/>
    <w:rsid w:val="00CA62BF"/>
    <w:rsid w:val="00CB0093"/>
    <w:rsid w:val="00CB071E"/>
    <w:rsid w:val="00CB1B99"/>
    <w:rsid w:val="00CB288C"/>
    <w:rsid w:val="00CB6DC1"/>
    <w:rsid w:val="00CB72F5"/>
    <w:rsid w:val="00CC207C"/>
    <w:rsid w:val="00CC5121"/>
    <w:rsid w:val="00CC71F9"/>
    <w:rsid w:val="00CC76A7"/>
    <w:rsid w:val="00CC7EB9"/>
    <w:rsid w:val="00CD059C"/>
    <w:rsid w:val="00CD0C44"/>
    <w:rsid w:val="00CD45BE"/>
    <w:rsid w:val="00CD698C"/>
    <w:rsid w:val="00CD6A77"/>
    <w:rsid w:val="00CD76BD"/>
    <w:rsid w:val="00CE09CD"/>
    <w:rsid w:val="00CE21A4"/>
    <w:rsid w:val="00CE7286"/>
    <w:rsid w:val="00CE7946"/>
    <w:rsid w:val="00CF4845"/>
    <w:rsid w:val="00CF5970"/>
    <w:rsid w:val="00CF641F"/>
    <w:rsid w:val="00D00D85"/>
    <w:rsid w:val="00D02813"/>
    <w:rsid w:val="00D03102"/>
    <w:rsid w:val="00D043BD"/>
    <w:rsid w:val="00D05AE8"/>
    <w:rsid w:val="00D0682F"/>
    <w:rsid w:val="00D07A65"/>
    <w:rsid w:val="00D10111"/>
    <w:rsid w:val="00D11982"/>
    <w:rsid w:val="00D12E08"/>
    <w:rsid w:val="00D16287"/>
    <w:rsid w:val="00D17CD5"/>
    <w:rsid w:val="00D231A5"/>
    <w:rsid w:val="00D2508D"/>
    <w:rsid w:val="00D31A31"/>
    <w:rsid w:val="00D32719"/>
    <w:rsid w:val="00D32AFC"/>
    <w:rsid w:val="00D332FB"/>
    <w:rsid w:val="00D372DA"/>
    <w:rsid w:val="00D40066"/>
    <w:rsid w:val="00D432CF"/>
    <w:rsid w:val="00D4494F"/>
    <w:rsid w:val="00D46C56"/>
    <w:rsid w:val="00D53A9A"/>
    <w:rsid w:val="00D54102"/>
    <w:rsid w:val="00D57CEF"/>
    <w:rsid w:val="00D6203E"/>
    <w:rsid w:val="00D63F3D"/>
    <w:rsid w:val="00D67316"/>
    <w:rsid w:val="00D67F7F"/>
    <w:rsid w:val="00D72D7D"/>
    <w:rsid w:val="00D73547"/>
    <w:rsid w:val="00D74491"/>
    <w:rsid w:val="00D74F2F"/>
    <w:rsid w:val="00D7532D"/>
    <w:rsid w:val="00D75EBE"/>
    <w:rsid w:val="00D76988"/>
    <w:rsid w:val="00D81055"/>
    <w:rsid w:val="00D822B0"/>
    <w:rsid w:val="00D83994"/>
    <w:rsid w:val="00D84997"/>
    <w:rsid w:val="00D855DD"/>
    <w:rsid w:val="00D858CE"/>
    <w:rsid w:val="00D86EE0"/>
    <w:rsid w:val="00D877E7"/>
    <w:rsid w:val="00D87FB5"/>
    <w:rsid w:val="00D9068E"/>
    <w:rsid w:val="00D927AF"/>
    <w:rsid w:val="00D94151"/>
    <w:rsid w:val="00D952F4"/>
    <w:rsid w:val="00D96923"/>
    <w:rsid w:val="00DA2825"/>
    <w:rsid w:val="00DA2AF7"/>
    <w:rsid w:val="00DA3149"/>
    <w:rsid w:val="00DA3DF3"/>
    <w:rsid w:val="00DA5C5F"/>
    <w:rsid w:val="00DA5CA3"/>
    <w:rsid w:val="00DA73A0"/>
    <w:rsid w:val="00DB11CB"/>
    <w:rsid w:val="00DB30C1"/>
    <w:rsid w:val="00DB41E3"/>
    <w:rsid w:val="00DB6104"/>
    <w:rsid w:val="00DB618A"/>
    <w:rsid w:val="00DB6D71"/>
    <w:rsid w:val="00DB7463"/>
    <w:rsid w:val="00DC1683"/>
    <w:rsid w:val="00DC1B8A"/>
    <w:rsid w:val="00DC370F"/>
    <w:rsid w:val="00DC522D"/>
    <w:rsid w:val="00DC550C"/>
    <w:rsid w:val="00DC5784"/>
    <w:rsid w:val="00DC5793"/>
    <w:rsid w:val="00DC5D93"/>
    <w:rsid w:val="00DC7E8E"/>
    <w:rsid w:val="00DD37B4"/>
    <w:rsid w:val="00DD3C21"/>
    <w:rsid w:val="00DD51FF"/>
    <w:rsid w:val="00DD60DF"/>
    <w:rsid w:val="00DD6649"/>
    <w:rsid w:val="00DD695A"/>
    <w:rsid w:val="00DD6A15"/>
    <w:rsid w:val="00DE2541"/>
    <w:rsid w:val="00DE341C"/>
    <w:rsid w:val="00DE44A6"/>
    <w:rsid w:val="00DE6AE1"/>
    <w:rsid w:val="00DE7B69"/>
    <w:rsid w:val="00DF052A"/>
    <w:rsid w:val="00DF0DFE"/>
    <w:rsid w:val="00DF16C4"/>
    <w:rsid w:val="00DF53E4"/>
    <w:rsid w:val="00DF625E"/>
    <w:rsid w:val="00DF682A"/>
    <w:rsid w:val="00E06A44"/>
    <w:rsid w:val="00E1290A"/>
    <w:rsid w:val="00E1671C"/>
    <w:rsid w:val="00E170F6"/>
    <w:rsid w:val="00E17248"/>
    <w:rsid w:val="00E17934"/>
    <w:rsid w:val="00E233B8"/>
    <w:rsid w:val="00E30C2E"/>
    <w:rsid w:val="00E34B5B"/>
    <w:rsid w:val="00E35A5A"/>
    <w:rsid w:val="00E36A60"/>
    <w:rsid w:val="00E42519"/>
    <w:rsid w:val="00E43ED4"/>
    <w:rsid w:val="00E442E6"/>
    <w:rsid w:val="00E44746"/>
    <w:rsid w:val="00E51842"/>
    <w:rsid w:val="00E51DBC"/>
    <w:rsid w:val="00E52D27"/>
    <w:rsid w:val="00E555FC"/>
    <w:rsid w:val="00E62C70"/>
    <w:rsid w:val="00E644D9"/>
    <w:rsid w:val="00E66C9B"/>
    <w:rsid w:val="00E730BA"/>
    <w:rsid w:val="00E73A21"/>
    <w:rsid w:val="00E8185E"/>
    <w:rsid w:val="00E828C0"/>
    <w:rsid w:val="00E83AD2"/>
    <w:rsid w:val="00E84634"/>
    <w:rsid w:val="00E84952"/>
    <w:rsid w:val="00E853A2"/>
    <w:rsid w:val="00E85EC2"/>
    <w:rsid w:val="00E86CCE"/>
    <w:rsid w:val="00E9259D"/>
    <w:rsid w:val="00E95832"/>
    <w:rsid w:val="00EA0FE2"/>
    <w:rsid w:val="00EA26BE"/>
    <w:rsid w:val="00EA2BEB"/>
    <w:rsid w:val="00EA391B"/>
    <w:rsid w:val="00EA44A9"/>
    <w:rsid w:val="00EA5A26"/>
    <w:rsid w:val="00EA64D0"/>
    <w:rsid w:val="00EA675E"/>
    <w:rsid w:val="00EB3FED"/>
    <w:rsid w:val="00EB4319"/>
    <w:rsid w:val="00EB750C"/>
    <w:rsid w:val="00EC553B"/>
    <w:rsid w:val="00EC74AD"/>
    <w:rsid w:val="00ED00CE"/>
    <w:rsid w:val="00ED225F"/>
    <w:rsid w:val="00ED2377"/>
    <w:rsid w:val="00ED58C1"/>
    <w:rsid w:val="00ED6F04"/>
    <w:rsid w:val="00EE2EF9"/>
    <w:rsid w:val="00EE45C7"/>
    <w:rsid w:val="00EE6AAD"/>
    <w:rsid w:val="00EF6451"/>
    <w:rsid w:val="00F01D53"/>
    <w:rsid w:val="00F037CB"/>
    <w:rsid w:val="00F053E0"/>
    <w:rsid w:val="00F075B0"/>
    <w:rsid w:val="00F07B3A"/>
    <w:rsid w:val="00F108DB"/>
    <w:rsid w:val="00F10DB1"/>
    <w:rsid w:val="00F136C7"/>
    <w:rsid w:val="00F13773"/>
    <w:rsid w:val="00F205AC"/>
    <w:rsid w:val="00F25FF7"/>
    <w:rsid w:val="00F2711B"/>
    <w:rsid w:val="00F27607"/>
    <w:rsid w:val="00F349A2"/>
    <w:rsid w:val="00F376FB"/>
    <w:rsid w:val="00F44AA0"/>
    <w:rsid w:val="00F45462"/>
    <w:rsid w:val="00F50AEF"/>
    <w:rsid w:val="00F554A3"/>
    <w:rsid w:val="00F57724"/>
    <w:rsid w:val="00F60925"/>
    <w:rsid w:val="00F60CCB"/>
    <w:rsid w:val="00F66BD5"/>
    <w:rsid w:val="00F674AF"/>
    <w:rsid w:val="00F67D51"/>
    <w:rsid w:val="00F73837"/>
    <w:rsid w:val="00F73F37"/>
    <w:rsid w:val="00F7451E"/>
    <w:rsid w:val="00F84703"/>
    <w:rsid w:val="00F8492C"/>
    <w:rsid w:val="00F8714B"/>
    <w:rsid w:val="00F907C6"/>
    <w:rsid w:val="00F92493"/>
    <w:rsid w:val="00F93C66"/>
    <w:rsid w:val="00F953B1"/>
    <w:rsid w:val="00F95A08"/>
    <w:rsid w:val="00F9787B"/>
    <w:rsid w:val="00FA0629"/>
    <w:rsid w:val="00FA28C3"/>
    <w:rsid w:val="00FA3606"/>
    <w:rsid w:val="00FA4978"/>
    <w:rsid w:val="00FA796A"/>
    <w:rsid w:val="00FB00B0"/>
    <w:rsid w:val="00FB15F6"/>
    <w:rsid w:val="00FB4A65"/>
    <w:rsid w:val="00FC0C2D"/>
    <w:rsid w:val="00FC647F"/>
    <w:rsid w:val="00FC77D9"/>
    <w:rsid w:val="00FC7F12"/>
    <w:rsid w:val="00FD0243"/>
    <w:rsid w:val="00FD0FB9"/>
    <w:rsid w:val="00FD0FBC"/>
    <w:rsid w:val="00FD42A8"/>
    <w:rsid w:val="00FE058D"/>
    <w:rsid w:val="00FE23CE"/>
    <w:rsid w:val="00FE49AB"/>
    <w:rsid w:val="00FE5704"/>
    <w:rsid w:val="00FE58E3"/>
    <w:rsid w:val="00FE6C5D"/>
    <w:rsid w:val="00FF4C64"/>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932D9A"/>
    <w:pPr>
      <w:tabs>
        <w:tab w:val="right" w:leader="dot" w:pos="9016"/>
      </w:tabs>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932D9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392199795">
      <w:bodyDiv w:val="1"/>
      <w:marLeft w:val="0"/>
      <w:marRight w:val="0"/>
      <w:marTop w:val="0"/>
      <w:marBottom w:val="0"/>
      <w:divBdr>
        <w:top w:val="none" w:sz="0" w:space="0" w:color="auto"/>
        <w:left w:val="none" w:sz="0" w:space="0" w:color="auto"/>
        <w:bottom w:val="none" w:sz="0" w:space="0" w:color="auto"/>
        <w:right w:val="none" w:sz="0" w:space="0" w:color="auto"/>
      </w:divBdr>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900089997">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colahan@cairneducation.co.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rneduca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B2B8D"/>
    <w:rsid w:val="000E0BDA"/>
    <w:rsid w:val="001069D6"/>
    <w:rsid w:val="00132CCD"/>
    <w:rsid w:val="001501FA"/>
    <w:rsid w:val="001A4917"/>
    <w:rsid w:val="003977C1"/>
    <w:rsid w:val="00441D32"/>
    <w:rsid w:val="0047137E"/>
    <w:rsid w:val="004E42B2"/>
    <w:rsid w:val="005E656A"/>
    <w:rsid w:val="00604278"/>
    <w:rsid w:val="0074345D"/>
    <w:rsid w:val="007F6B59"/>
    <w:rsid w:val="0083298D"/>
    <w:rsid w:val="009A73DC"/>
    <w:rsid w:val="009F329D"/>
    <w:rsid w:val="00A2594F"/>
    <w:rsid w:val="00AA4350"/>
    <w:rsid w:val="00AD7131"/>
    <w:rsid w:val="00B12C4B"/>
    <w:rsid w:val="00D96624"/>
    <w:rsid w:val="00E46D72"/>
    <w:rsid w:val="00E73D8A"/>
    <w:rsid w:val="00EA2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bc3ff1ae850e6aa01d308b08586c654b">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d7c8f013abeeb3c4ad602a1fac7c864c"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C430-260F-430C-A19F-54AF3932F656}">
  <ds:schemaRefs>
    <ds:schemaRef ds:uri="http://schemas.microsoft.com/sharepoint/v3/contenttype/forms"/>
  </ds:schemaRefs>
</ds:datastoreItem>
</file>

<file path=customXml/itemProps2.xml><?xml version="1.0" encoding="utf-8"?>
<ds:datastoreItem xmlns:ds="http://schemas.openxmlformats.org/officeDocument/2006/customXml" ds:itemID="{8D1A0B86-7E23-4E6D-852C-1E16C6D56575}">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3.xml><?xml version="1.0" encoding="utf-8"?>
<ds:datastoreItem xmlns:ds="http://schemas.openxmlformats.org/officeDocument/2006/customXml" ds:itemID="{4B98F5B3-4BF1-4B14-A389-16D8D39C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1754</Words>
  <Characters>9448</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5</cp:revision>
  <cp:lastPrinted>2022-01-12T09:01:00Z</cp:lastPrinted>
  <dcterms:created xsi:type="dcterms:W3CDTF">2026-01-07T16:19:00Z</dcterms:created>
  <dcterms:modified xsi:type="dcterms:W3CDTF">2026-01-14T13:42:00Z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1471800</vt:r8>
  </property>
  <property fmtid="{D5CDD505-2E9C-101B-9397-08002B2CF9AE}" pid="4" name="MediaServiceImageTags">
    <vt:lpwstr/>
  </property>
</Properties>
</file>